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5877C30F" w14:textId="3430BB96" w:rsidR="00F46502" w:rsidRPr="00713C56" w:rsidRDefault="00922A1F" w:rsidP="00F86A07">
      <w:pPr>
        <w:spacing w:line="360" w:lineRule="auto"/>
        <w:ind w:left="170"/>
        <w:jc w:val="center"/>
        <w:rPr>
          <w:rFonts w:ascii="Times New Roman" w:hAnsi="Times New Roman" w:cs="Times New Roman"/>
          <w:noProof/>
          <w:sz w:val="24"/>
          <w:szCs w:val="24"/>
        </w:rPr>
      </w:pPr>
      <w:r w:rsidRPr="00713C56">
        <w:rPr>
          <w:rFonts w:ascii="Times New Roman" w:hAnsi="Times New Roman" w:cs="Times New Roman"/>
          <w:noProof/>
          <w:sz w:val="24"/>
          <w:szCs w:val="24"/>
        </w:rPr>
        <mc:AlternateContent>
          <mc:Choice Requires="wps">
            <w:drawing>
              <wp:anchor distT="0" distB="0" distL="114300" distR="114300" simplePos="0" relativeHeight="251851776" behindDoc="1" locked="0" layoutInCell="1" allowOverlap="1" wp14:anchorId="39667C1D" wp14:editId="05400B44">
                <wp:simplePos x="0" y="0"/>
                <wp:positionH relativeFrom="column">
                  <wp:posOffset>288925</wp:posOffset>
                </wp:positionH>
                <wp:positionV relativeFrom="paragraph">
                  <wp:posOffset>383810</wp:posOffset>
                </wp:positionV>
                <wp:extent cx="5647642" cy="4011065"/>
                <wp:effectExtent l="0" t="0" r="10795" b="27940"/>
                <wp:wrapNone/>
                <wp:docPr id="2129994297" name="Rectángulo: esquinas superiores redondeadas 2"/>
                <wp:cNvGraphicFramePr/>
                <a:graphic xmlns:a="http://schemas.openxmlformats.org/drawingml/2006/main">
                  <a:graphicData uri="http://schemas.microsoft.com/office/word/2010/wordprocessingShape">
                    <wps:wsp>
                      <wps:cNvSpPr/>
                      <wps:spPr>
                        <a:xfrm>
                          <a:off x="0" y="0"/>
                          <a:ext cx="5647642" cy="4011065"/>
                        </a:xfrm>
                        <a:prstGeom prst="round2SameRect">
                          <a:avLst/>
                        </a:prstGeom>
                        <a:solidFill>
                          <a:sysClr val="window" lastClr="FFFFFF"/>
                        </a:solidFill>
                        <a:ln w="12700" cap="flat" cmpd="sng" algn="ctr">
                          <a:solidFill>
                            <a:srgbClr val="62A39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04FF84" id="Rectángulo: esquinas superiores redondeadas 2" o:spid="_x0000_s1026" style="position:absolute;margin-left:22.75pt;margin-top:30.2pt;width:444.7pt;height:315.85pt;z-index:-25146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647642,401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qGSYAIAAM8EAAAOAAAAZHJzL2Uyb0RvYy54bWysVN9P2zAQfp+0/8Hy+0ialTIqUlSBOk1C&#10;UFEmnq+O3URyfJ7tNu3++p2d0ALjaVof3Dvf78/f5ep632q2k843aEo+Oss5k0Zg1ZhNyX8+Lb58&#10;48wHMBVoNLLkB+n59ezzp6vOTmWBNepKOkZJjJ92tuR1CHaaZV7UsgV/hlYaMip0LQRS3SarHHSU&#10;vdVZkeeTrENXWYdCek+3t72Rz1J+paQID0p5GZguOfUW0unSuY5nNruC6caBrRsxtAH/0EULjaGi&#10;x1S3EIBtXfNXqrYRDj2qcCawzVCpRsg0A00zyt9Ns6rByjQLgePtESb//9KK+93KLh3B0Fk/9STG&#10;KfbKtfGf+mP7BNbhCJbcBybo8nwyvpiMC84E2cb5aJRPziOc2SncOh++S2xZFErucGuqYgWtfKR3&#10;SXDB7s6HPujFOdb1qJtq0WidlIO/0Y7tgJ6QXr7CjjMNPtBlyRfpN9R9E6YN64iRxUVO7y6AuKU0&#10;BBJbW5Xcmw1noDdEWhFc6uVNtHeb9bHqpJh/vVx8VCQ2fQu+7rtLGQY3bWLvMlFwmPGEcJTWWB2W&#10;jjnsOemtWDSU7Y4mW4IjElLbtFjhgQ6lkWbBQeKsRvf7o/voT9wgK2cdkZrm/LUFJwmwH4ZYczka&#10;j+MWJGV8flGQ4l5b1q8tZtveIIE+ohW2IonRP+gXUTlsn2n/5rEqmcAIqt0jOig3oV822mAh5/Pk&#10;Rsy3EO7MyoqYPOIUcXzaP4OzA1cC0eweXxYApu+I0vvGSIPzbUDVJBadcCUeRoW2JjFy2PC4lq/1&#10;5HX6Ds3+AAAA//8DAFBLAwQUAAYACAAAACEArK73r98AAAAJAQAADwAAAGRycy9kb3ducmV2Lnht&#10;bEyPwU7DMBBE70j8g7VI3KjdNK1IiFNVSEggcSEB9erGSxKI11HstuHvWU7lODujmbfFdnaDOOEU&#10;ek8algsFAqnxtqdWw3v9dHcPIkRD1gyeUMMPBtiW11eFya0/0xueqtgKLqGQGw1djGMuZWg6dCYs&#10;/IjE3qefnIksp1bayZy53A0yUWojnemJFzoz4mOHzXd1dBrUx6p6mRMVXuuvXTLSnO739bPWtzfz&#10;7gFExDlewvCHz+hQMtPBH8kGMWhI12tOatioFAT72SrNQBz4kCVLkGUh/39Q/gIAAP//AwBQSwEC&#10;LQAUAAYACAAAACEAtoM4kv4AAADhAQAAEwAAAAAAAAAAAAAAAAAAAAAAW0NvbnRlbnRfVHlwZXNd&#10;LnhtbFBLAQItABQABgAIAAAAIQA4/SH/1gAAAJQBAAALAAAAAAAAAAAAAAAAAC8BAABfcmVscy8u&#10;cmVsc1BLAQItABQABgAIAAAAIQBFcqGSYAIAAM8EAAAOAAAAAAAAAAAAAAAAAC4CAABkcnMvZTJv&#10;RG9jLnhtbFBLAQItABQABgAIAAAAIQCsrvev3wAAAAkBAAAPAAAAAAAAAAAAAAAAALoEAABkcnMv&#10;ZG93bnJldi54bWxQSwUGAAAAAAQABADzAAAAxgUAAAAA&#10;" path="m668524,l4979118,v369216,,668524,299308,668524,668524l5647642,4011065r,l,4011065r,l,668524c,299308,299308,,668524,xe" fillcolor="window" strokecolor="#62a39f" strokeweight="1pt">
                <v:path arrowok="t" o:connecttype="custom" o:connectlocs="668524,0;4979118,0;5647642,668524;5647642,4011065;5647642,4011065;0,4011065;0,4011065;0,668524;668524,0" o:connectangles="0,0,0,0,0,0,0,0,0"/>
              </v:shape>
            </w:pict>
          </mc:Fallback>
        </mc:AlternateContent>
      </w:r>
      <w:r w:rsidR="001C0433" w:rsidRPr="00713C56">
        <w:rPr>
          <w:rFonts w:ascii="Times New Roman" w:hAnsi="Times New Roman" w:cs="Times New Roman"/>
          <w:noProof/>
          <w:sz w:val="24"/>
          <w:szCs w:val="24"/>
        </w:rPr>
        <w:t xml:space="preserve"> </w:t>
      </w:r>
    </w:p>
    <w:p w14:paraId="0B5A633F" w14:textId="7CD84CC0" w:rsidR="00F46502" w:rsidRPr="00713C56" w:rsidRDefault="00F46502" w:rsidP="00F86A07">
      <w:pPr>
        <w:pStyle w:val="Encabezado"/>
        <w:spacing w:line="360" w:lineRule="auto"/>
        <w:jc w:val="center"/>
        <w:rPr>
          <w:rFonts w:ascii="Times New Roman" w:hAnsi="Times New Roman" w:cs="Times New Roman"/>
          <w:sz w:val="24"/>
          <w:szCs w:val="24"/>
        </w:rPr>
      </w:pPr>
    </w:p>
    <w:p w14:paraId="4D071FBA" w14:textId="746DD27B" w:rsidR="001C0433" w:rsidRPr="00713C56" w:rsidRDefault="001C0433" w:rsidP="00F86A07">
      <w:pPr>
        <w:pStyle w:val="Encabezado"/>
        <w:spacing w:line="360" w:lineRule="auto"/>
        <w:jc w:val="center"/>
        <w:rPr>
          <w:rFonts w:ascii="Times New Roman" w:hAnsi="Times New Roman" w:cs="Times New Roman"/>
          <w:sz w:val="24"/>
          <w:szCs w:val="24"/>
        </w:rPr>
      </w:pPr>
    </w:p>
    <w:p w14:paraId="65561198" w14:textId="2E1931B4" w:rsidR="001C0433" w:rsidRPr="00713C56" w:rsidRDefault="00922A1F" w:rsidP="00F86A07">
      <w:pPr>
        <w:pStyle w:val="Encabezado"/>
        <w:spacing w:line="360" w:lineRule="auto"/>
        <w:jc w:val="center"/>
        <w:rPr>
          <w:rFonts w:ascii="Times New Roman" w:hAnsi="Times New Roman" w:cs="Times New Roman"/>
          <w:sz w:val="24"/>
          <w:szCs w:val="24"/>
        </w:rPr>
      </w:pPr>
      <w:r w:rsidRPr="00713C56">
        <w:rPr>
          <w:rFonts w:ascii="Times New Roman" w:hAnsi="Times New Roman" w:cs="Times New Roman"/>
          <w:noProof/>
          <w:sz w:val="24"/>
          <w:szCs w:val="24"/>
        </w:rPr>
        <w:drawing>
          <wp:anchor distT="0" distB="0" distL="114300" distR="114300" simplePos="0" relativeHeight="251845632" behindDoc="1" locked="0" layoutInCell="1" allowOverlap="1" wp14:anchorId="59A4133D" wp14:editId="4DB75779">
            <wp:simplePos x="0" y="0"/>
            <wp:positionH relativeFrom="margin">
              <wp:posOffset>285115</wp:posOffset>
            </wp:positionH>
            <wp:positionV relativeFrom="paragraph">
              <wp:posOffset>16510</wp:posOffset>
            </wp:positionV>
            <wp:extent cx="5237480" cy="2945130"/>
            <wp:effectExtent l="0" t="0" r="0" b="0"/>
            <wp:wrapTight wrapText="bothSides">
              <wp:wrapPolygon edited="0">
                <wp:start x="9899" y="1956"/>
                <wp:lineTo x="9428" y="2375"/>
                <wp:lineTo x="8014" y="4191"/>
                <wp:lineTo x="7542" y="6706"/>
                <wp:lineTo x="7621" y="8942"/>
                <wp:lineTo x="8328" y="11457"/>
                <wp:lineTo x="10449" y="13413"/>
                <wp:lineTo x="6285" y="13552"/>
                <wp:lineTo x="5814" y="13692"/>
                <wp:lineTo x="5814" y="19281"/>
                <wp:lineTo x="6049" y="19420"/>
                <wp:lineTo x="7621" y="19700"/>
                <wp:lineTo x="13435" y="19700"/>
                <wp:lineTo x="15477" y="19420"/>
                <wp:lineTo x="15870" y="19141"/>
                <wp:lineTo x="15634" y="15928"/>
                <wp:lineTo x="15006" y="15648"/>
                <wp:lineTo x="15791" y="14810"/>
                <wp:lineTo x="15634" y="13552"/>
                <wp:lineTo x="10999" y="13413"/>
                <wp:lineTo x="12963" y="11457"/>
                <wp:lineTo x="13670" y="8942"/>
                <wp:lineTo x="13277" y="4191"/>
                <wp:lineTo x="11863" y="2375"/>
                <wp:lineTo x="11392" y="1956"/>
                <wp:lineTo x="9899" y="1956"/>
              </wp:wrapPolygon>
            </wp:wrapTight>
            <wp:docPr id="165069011" name="Imagen 16506901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Logotip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37480" cy="2945130"/>
                    </a:xfrm>
                    <a:prstGeom prst="rect">
                      <a:avLst/>
                    </a:prstGeom>
                  </pic:spPr>
                </pic:pic>
              </a:graphicData>
            </a:graphic>
            <wp14:sizeRelH relativeFrom="margin">
              <wp14:pctWidth>0</wp14:pctWidth>
            </wp14:sizeRelH>
            <wp14:sizeRelV relativeFrom="margin">
              <wp14:pctHeight>0</wp14:pctHeight>
            </wp14:sizeRelV>
          </wp:anchor>
        </w:drawing>
      </w:r>
    </w:p>
    <w:p w14:paraId="0E5CA0B7" w14:textId="0E19150A" w:rsidR="001C0433" w:rsidRPr="00713C56" w:rsidRDefault="001C0433" w:rsidP="00F86A07">
      <w:pPr>
        <w:pStyle w:val="Encabezado"/>
        <w:spacing w:line="360" w:lineRule="auto"/>
        <w:jc w:val="center"/>
        <w:rPr>
          <w:rFonts w:ascii="Times New Roman" w:hAnsi="Times New Roman" w:cs="Times New Roman"/>
          <w:sz w:val="24"/>
          <w:szCs w:val="24"/>
        </w:rPr>
      </w:pPr>
    </w:p>
    <w:p w14:paraId="76B4061D" w14:textId="61A0A57B" w:rsidR="001C0433" w:rsidRPr="00713C56" w:rsidRDefault="001C0433" w:rsidP="00F86A07">
      <w:pPr>
        <w:pStyle w:val="Encabezado"/>
        <w:spacing w:line="360" w:lineRule="auto"/>
        <w:jc w:val="center"/>
        <w:rPr>
          <w:rFonts w:ascii="Times New Roman" w:hAnsi="Times New Roman" w:cs="Times New Roman"/>
          <w:sz w:val="24"/>
          <w:szCs w:val="24"/>
        </w:rPr>
      </w:pPr>
    </w:p>
    <w:p w14:paraId="15AC5C1B" w14:textId="717828B7" w:rsidR="001C0433" w:rsidRPr="00713C56" w:rsidRDefault="001C0433" w:rsidP="00F86A07">
      <w:pPr>
        <w:pStyle w:val="Encabezado"/>
        <w:spacing w:line="360" w:lineRule="auto"/>
        <w:jc w:val="center"/>
        <w:rPr>
          <w:rFonts w:ascii="Times New Roman" w:hAnsi="Times New Roman" w:cs="Times New Roman"/>
          <w:sz w:val="24"/>
          <w:szCs w:val="24"/>
        </w:rPr>
      </w:pPr>
    </w:p>
    <w:p w14:paraId="58BB33AB" w14:textId="7C9DFB5C" w:rsidR="001C0433" w:rsidRPr="00713C56" w:rsidRDefault="001C0433" w:rsidP="00F86A07">
      <w:pPr>
        <w:pStyle w:val="Encabezado"/>
        <w:spacing w:line="360" w:lineRule="auto"/>
        <w:jc w:val="center"/>
        <w:rPr>
          <w:rFonts w:ascii="Times New Roman" w:hAnsi="Times New Roman" w:cs="Times New Roman"/>
          <w:sz w:val="24"/>
          <w:szCs w:val="24"/>
        </w:rPr>
      </w:pPr>
    </w:p>
    <w:p w14:paraId="1BC66367" w14:textId="5CA11133" w:rsidR="001C0433" w:rsidRPr="00713C56" w:rsidRDefault="001C0433" w:rsidP="00F86A07">
      <w:pPr>
        <w:pStyle w:val="Encabezado"/>
        <w:spacing w:line="360" w:lineRule="auto"/>
        <w:jc w:val="center"/>
        <w:rPr>
          <w:rFonts w:ascii="Times New Roman" w:hAnsi="Times New Roman" w:cs="Times New Roman"/>
          <w:sz w:val="24"/>
          <w:szCs w:val="24"/>
        </w:rPr>
      </w:pPr>
    </w:p>
    <w:p w14:paraId="4625A2A7" w14:textId="41544647" w:rsidR="001C0433" w:rsidRPr="00713C56" w:rsidRDefault="001C0433" w:rsidP="00F86A07">
      <w:pPr>
        <w:pStyle w:val="Encabezado"/>
        <w:spacing w:line="360" w:lineRule="auto"/>
        <w:jc w:val="center"/>
        <w:rPr>
          <w:rFonts w:ascii="Times New Roman" w:hAnsi="Times New Roman" w:cs="Times New Roman"/>
          <w:sz w:val="24"/>
          <w:szCs w:val="24"/>
        </w:rPr>
      </w:pPr>
    </w:p>
    <w:p w14:paraId="536B0653" w14:textId="40147DA5" w:rsidR="001C0433" w:rsidRPr="00713C56" w:rsidRDefault="001C0433" w:rsidP="00F86A07">
      <w:pPr>
        <w:pStyle w:val="Encabezado"/>
        <w:spacing w:line="360" w:lineRule="auto"/>
        <w:jc w:val="center"/>
        <w:rPr>
          <w:rFonts w:ascii="Times New Roman" w:hAnsi="Times New Roman" w:cs="Times New Roman"/>
          <w:sz w:val="24"/>
          <w:szCs w:val="24"/>
        </w:rPr>
      </w:pPr>
    </w:p>
    <w:p w14:paraId="3400F6AA" w14:textId="3F360CD3" w:rsidR="001C0433" w:rsidRPr="00713C56" w:rsidRDefault="001C0433" w:rsidP="00F86A07">
      <w:pPr>
        <w:pStyle w:val="Encabezado"/>
        <w:spacing w:line="360" w:lineRule="auto"/>
        <w:jc w:val="center"/>
        <w:rPr>
          <w:rFonts w:ascii="Times New Roman" w:hAnsi="Times New Roman" w:cs="Times New Roman"/>
          <w:sz w:val="24"/>
          <w:szCs w:val="24"/>
        </w:rPr>
      </w:pPr>
    </w:p>
    <w:p w14:paraId="3DDABF95" w14:textId="4EB96F17" w:rsidR="001C0433" w:rsidRPr="00713C56" w:rsidRDefault="001C0433" w:rsidP="00F86A07">
      <w:pPr>
        <w:pStyle w:val="Encabezado"/>
        <w:spacing w:line="360" w:lineRule="auto"/>
        <w:jc w:val="center"/>
        <w:rPr>
          <w:rFonts w:ascii="Times New Roman" w:hAnsi="Times New Roman" w:cs="Times New Roman"/>
          <w:sz w:val="24"/>
          <w:szCs w:val="24"/>
        </w:rPr>
      </w:pPr>
    </w:p>
    <w:p w14:paraId="3D50EF76" w14:textId="1F186E2F" w:rsidR="001C0433" w:rsidRPr="00713C56" w:rsidRDefault="001C0433" w:rsidP="00F86A07">
      <w:pPr>
        <w:pStyle w:val="Encabezado"/>
        <w:spacing w:line="360" w:lineRule="auto"/>
        <w:jc w:val="center"/>
        <w:rPr>
          <w:rFonts w:ascii="Times New Roman" w:hAnsi="Times New Roman" w:cs="Times New Roman"/>
          <w:sz w:val="24"/>
          <w:szCs w:val="24"/>
        </w:rPr>
      </w:pPr>
    </w:p>
    <w:p w14:paraId="3157587B" w14:textId="010208C2" w:rsidR="001C0433" w:rsidRPr="00713C56" w:rsidRDefault="001C0433" w:rsidP="00F86A07">
      <w:pPr>
        <w:pStyle w:val="Encabezado"/>
        <w:spacing w:line="360" w:lineRule="auto"/>
        <w:jc w:val="center"/>
        <w:rPr>
          <w:rFonts w:ascii="Times New Roman" w:hAnsi="Times New Roman" w:cs="Times New Roman"/>
          <w:sz w:val="24"/>
          <w:szCs w:val="24"/>
        </w:rPr>
      </w:pPr>
    </w:p>
    <w:p w14:paraId="6520337D" w14:textId="77777777" w:rsidR="00D44D77" w:rsidRPr="00713C56" w:rsidRDefault="00D44D77" w:rsidP="00F86A07">
      <w:pPr>
        <w:pStyle w:val="Encabezado"/>
        <w:spacing w:line="360" w:lineRule="auto"/>
        <w:jc w:val="center"/>
        <w:rPr>
          <w:rFonts w:ascii="Times New Roman" w:hAnsi="Times New Roman" w:cs="Times New Roman"/>
          <w:sz w:val="24"/>
          <w:szCs w:val="24"/>
        </w:rPr>
      </w:pPr>
    </w:p>
    <w:p w14:paraId="63737D2E" w14:textId="77777777" w:rsidR="00D44D77" w:rsidRPr="00713C56" w:rsidRDefault="00D44D77" w:rsidP="00F86A07">
      <w:pPr>
        <w:pStyle w:val="Encabezado"/>
        <w:spacing w:line="360" w:lineRule="auto"/>
        <w:jc w:val="center"/>
        <w:rPr>
          <w:rFonts w:ascii="Times New Roman" w:hAnsi="Times New Roman" w:cs="Times New Roman"/>
          <w:sz w:val="24"/>
          <w:szCs w:val="24"/>
        </w:rPr>
      </w:pPr>
    </w:p>
    <w:p w14:paraId="7F6ED03D" w14:textId="77777777" w:rsidR="00D44D77" w:rsidRPr="00713C56" w:rsidRDefault="00D44D77" w:rsidP="00F86A07">
      <w:pPr>
        <w:pStyle w:val="Encabezado"/>
        <w:spacing w:line="360" w:lineRule="auto"/>
        <w:jc w:val="center"/>
        <w:rPr>
          <w:rFonts w:ascii="Times New Roman" w:hAnsi="Times New Roman" w:cs="Times New Roman"/>
          <w:sz w:val="24"/>
          <w:szCs w:val="24"/>
        </w:rPr>
      </w:pPr>
    </w:p>
    <w:p w14:paraId="11BDED2F" w14:textId="77777777" w:rsidR="00CC3CC6" w:rsidRPr="00713C56" w:rsidRDefault="00CC3CC6" w:rsidP="00F86A07">
      <w:pPr>
        <w:pStyle w:val="Encabezado"/>
        <w:spacing w:line="360" w:lineRule="auto"/>
        <w:rPr>
          <w:rFonts w:ascii="Times New Roman" w:hAnsi="Times New Roman" w:cs="Times New Roman"/>
          <w:sz w:val="24"/>
          <w:szCs w:val="24"/>
        </w:rPr>
      </w:pPr>
    </w:p>
    <w:p w14:paraId="588E8E69" w14:textId="77777777" w:rsidR="00CC3CC6" w:rsidRPr="00713C56" w:rsidRDefault="00CC3CC6" w:rsidP="00F86A07">
      <w:pPr>
        <w:pStyle w:val="Encabezado"/>
        <w:spacing w:line="360" w:lineRule="auto"/>
        <w:rPr>
          <w:rFonts w:ascii="Times New Roman" w:hAnsi="Times New Roman" w:cs="Times New Roman"/>
          <w:sz w:val="32"/>
          <w:szCs w:val="32"/>
        </w:rPr>
      </w:pPr>
    </w:p>
    <w:p w14:paraId="585FBFEB" w14:textId="513EE84C" w:rsidR="00345018" w:rsidRPr="00713C56" w:rsidRDefault="001C0433" w:rsidP="00F86A07">
      <w:pPr>
        <w:spacing w:line="360" w:lineRule="auto"/>
        <w:ind w:left="360"/>
        <w:jc w:val="center"/>
        <w:rPr>
          <w:rFonts w:ascii="Times New Roman" w:hAnsi="Times New Roman" w:cs="Times New Roman"/>
          <w:b/>
          <w:color w:val="000000"/>
          <w:sz w:val="32"/>
          <w:szCs w:val="32"/>
        </w:rPr>
      </w:pPr>
      <w:r w:rsidRPr="00713C56">
        <w:rPr>
          <w:rFonts w:ascii="Times New Roman" w:hAnsi="Times New Roman" w:cs="Times New Roman"/>
          <w:b/>
          <w:color w:val="000000"/>
          <w:sz w:val="32"/>
          <w:szCs w:val="32"/>
        </w:rPr>
        <w:t>“</w:t>
      </w:r>
      <w:r w:rsidR="00F13A3E" w:rsidRPr="00713C56">
        <w:rPr>
          <w:rFonts w:ascii="Times New Roman" w:hAnsi="Times New Roman" w:cs="Times New Roman"/>
          <w:b/>
          <w:color w:val="000000"/>
          <w:sz w:val="32"/>
          <w:szCs w:val="32"/>
        </w:rPr>
        <w:t>DINAMIZACION COMERCIAL DEL NORTE DE GRAN CANARIA</w:t>
      </w:r>
      <w:r w:rsidR="00345018" w:rsidRPr="00713C56">
        <w:rPr>
          <w:rFonts w:ascii="Times New Roman" w:hAnsi="Times New Roman" w:cs="Times New Roman"/>
          <w:b/>
          <w:color w:val="000000"/>
          <w:sz w:val="32"/>
          <w:szCs w:val="32"/>
        </w:rPr>
        <w:t>”</w:t>
      </w:r>
    </w:p>
    <w:p w14:paraId="36A8415A" w14:textId="0D89444A" w:rsidR="001C0433" w:rsidRPr="00713C56" w:rsidRDefault="006558A3" w:rsidP="00F86A07">
      <w:pPr>
        <w:tabs>
          <w:tab w:val="center" w:pos="4716"/>
          <w:tab w:val="right" w:pos="9072"/>
        </w:tabs>
        <w:spacing w:line="360" w:lineRule="auto"/>
        <w:ind w:left="360"/>
        <w:rPr>
          <w:rFonts w:ascii="Times New Roman" w:hAnsi="Times New Roman" w:cs="Times New Roman"/>
          <w:b/>
          <w:color w:val="000000"/>
          <w:sz w:val="32"/>
          <w:szCs w:val="32"/>
        </w:rPr>
      </w:pPr>
      <w:r w:rsidRPr="00713C56">
        <w:rPr>
          <w:rFonts w:ascii="Times New Roman" w:hAnsi="Times New Roman" w:cs="Times New Roman"/>
          <w:b/>
          <w:color w:val="000000"/>
          <w:sz w:val="32"/>
          <w:szCs w:val="32"/>
        </w:rPr>
        <w:tab/>
      </w:r>
      <w:r w:rsidR="001C0433" w:rsidRPr="00713C56">
        <w:rPr>
          <w:rFonts w:ascii="Times New Roman" w:hAnsi="Times New Roman" w:cs="Times New Roman"/>
          <w:b/>
          <w:color w:val="000000"/>
          <w:sz w:val="32"/>
          <w:szCs w:val="32"/>
        </w:rPr>
        <w:t>202</w:t>
      </w:r>
      <w:r w:rsidRPr="00713C56">
        <w:rPr>
          <w:rFonts w:ascii="Times New Roman" w:hAnsi="Times New Roman" w:cs="Times New Roman"/>
          <w:b/>
          <w:color w:val="000000"/>
          <w:sz w:val="32"/>
          <w:szCs w:val="32"/>
        </w:rPr>
        <w:t>3</w:t>
      </w:r>
      <w:r w:rsidR="001C0433" w:rsidRPr="00713C56">
        <w:rPr>
          <w:rFonts w:ascii="Times New Roman" w:hAnsi="Times New Roman" w:cs="Times New Roman"/>
          <w:b/>
          <w:color w:val="000000"/>
          <w:sz w:val="32"/>
          <w:szCs w:val="32"/>
        </w:rPr>
        <w:t>/202</w:t>
      </w:r>
      <w:r w:rsidRPr="00713C56">
        <w:rPr>
          <w:rFonts w:ascii="Times New Roman" w:hAnsi="Times New Roman" w:cs="Times New Roman"/>
          <w:b/>
          <w:color w:val="000000"/>
          <w:sz w:val="32"/>
          <w:szCs w:val="32"/>
        </w:rPr>
        <w:t>4</w:t>
      </w:r>
      <w:r w:rsidRPr="00713C56">
        <w:rPr>
          <w:rFonts w:ascii="Times New Roman" w:hAnsi="Times New Roman" w:cs="Times New Roman"/>
          <w:b/>
          <w:color w:val="000000"/>
          <w:sz w:val="32"/>
          <w:szCs w:val="32"/>
        </w:rPr>
        <w:tab/>
      </w:r>
    </w:p>
    <w:p w14:paraId="58678F40" w14:textId="68F26C48" w:rsidR="00CC018C" w:rsidRPr="00713C56" w:rsidRDefault="00CC018C" w:rsidP="00F86A07">
      <w:pPr>
        <w:spacing w:after="0" w:line="360" w:lineRule="auto"/>
        <w:jc w:val="center"/>
        <w:rPr>
          <w:rFonts w:ascii="Times New Roman" w:hAnsi="Times New Roman" w:cs="Times New Roman"/>
          <w:sz w:val="32"/>
          <w:szCs w:val="32"/>
        </w:rPr>
      </w:pPr>
      <w:r w:rsidRPr="00713C56">
        <w:rPr>
          <w:rFonts w:ascii="Times New Roman" w:hAnsi="Times New Roman" w:cs="Times New Roman"/>
          <w:sz w:val="32"/>
          <w:szCs w:val="32"/>
        </w:rPr>
        <w:t>ACTUACIONES DE APOYO AL COMERCIO RURAL</w:t>
      </w:r>
    </w:p>
    <w:p w14:paraId="6EE1E830" w14:textId="77777777" w:rsidR="00713C56" w:rsidRDefault="00713C56" w:rsidP="00F86A07">
      <w:pPr>
        <w:tabs>
          <w:tab w:val="left" w:pos="6153"/>
        </w:tabs>
        <w:spacing w:after="0" w:line="360" w:lineRule="auto"/>
        <w:ind w:left="170"/>
        <w:jc w:val="center"/>
        <w:rPr>
          <w:rFonts w:ascii="Times New Roman" w:hAnsi="Times New Roman" w:cs="Times New Roman"/>
          <w:sz w:val="32"/>
          <w:szCs w:val="32"/>
        </w:rPr>
      </w:pPr>
    </w:p>
    <w:p w14:paraId="793CAAEA" w14:textId="77777777" w:rsidR="00775D92" w:rsidRDefault="00775D92" w:rsidP="00F86A07">
      <w:pPr>
        <w:tabs>
          <w:tab w:val="left" w:pos="6153"/>
        </w:tabs>
        <w:spacing w:after="0" w:line="360" w:lineRule="auto"/>
        <w:ind w:left="170"/>
        <w:jc w:val="center"/>
        <w:rPr>
          <w:rFonts w:ascii="Times New Roman" w:hAnsi="Times New Roman" w:cs="Times New Roman"/>
          <w:sz w:val="32"/>
          <w:szCs w:val="32"/>
        </w:rPr>
      </w:pPr>
    </w:p>
    <w:p w14:paraId="6F14C646" w14:textId="77777777" w:rsidR="00775D92" w:rsidRDefault="00775D92" w:rsidP="00F86A07">
      <w:pPr>
        <w:tabs>
          <w:tab w:val="left" w:pos="6153"/>
        </w:tabs>
        <w:spacing w:after="0" w:line="360" w:lineRule="auto"/>
        <w:ind w:left="170"/>
        <w:jc w:val="center"/>
        <w:rPr>
          <w:rFonts w:ascii="Times New Roman" w:hAnsi="Times New Roman" w:cs="Times New Roman"/>
          <w:sz w:val="32"/>
          <w:szCs w:val="32"/>
        </w:rPr>
      </w:pPr>
    </w:p>
    <w:p w14:paraId="3585655D" w14:textId="77777777" w:rsidR="00775D92" w:rsidRPr="00713C56" w:rsidRDefault="00775D92" w:rsidP="00F86A07">
      <w:pPr>
        <w:tabs>
          <w:tab w:val="left" w:pos="6153"/>
        </w:tabs>
        <w:spacing w:after="0" w:line="360" w:lineRule="auto"/>
        <w:ind w:left="170"/>
        <w:jc w:val="center"/>
        <w:rPr>
          <w:rFonts w:ascii="Times New Roman" w:hAnsi="Times New Roman" w:cs="Times New Roman"/>
          <w:b/>
          <w:bCs/>
          <w:i/>
          <w:iCs/>
          <w:sz w:val="32"/>
          <w:szCs w:val="32"/>
        </w:rPr>
      </w:pPr>
    </w:p>
    <w:p w14:paraId="700150F9" w14:textId="0142A9CA" w:rsidR="005E6E15" w:rsidRPr="00713C56" w:rsidRDefault="005E6E15" w:rsidP="00F86A07">
      <w:pPr>
        <w:spacing w:line="360" w:lineRule="auto"/>
        <w:rPr>
          <w:rFonts w:ascii="Times New Roman" w:hAnsi="Times New Roman" w:cs="Times New Roman"/>
          <w:b/>
          <w:sz w:val="24"/>
          <w:szCs w:val="24"/>
        </w:rPr>
      </w:pPr>
    </w:p>
    <w:p w14:paraId="30BAC8EE" w14:textId="77777777" w:rsidR="00E45390" w:rsidRPr="00713C56" w:rsidRDefault="00E45390" w:rsidP="00F86A07">
      <w:pPr>
        <w:spacing w:line="360" w:lineRule="auto"/>
        <w:rPr>
          <w:rFonts w:ascii="Times New Roman" w:hAnsi="Times New Roman" w:cs="Times New Roman"/>
          <w:b/>
          <w:sz w:val="24"/>
          <w:szCs w:val="24"/>
        </w:rPr>
      </w:pPr>
    </w:p>
    <w:p w14:paraId="3B82CEE3" w14:textId="77777777" w:rsidR="00A00331" w:rsidRDefault="00A00331" w:rsidP="00F86A07">
      <w:pPr>
        <w:pStyle w:val="Prrafodelista"/>
        <w:spacing w:line="360" w:lineRule="auto"/>
        <w:ind w:left="960"/>
        <w:rPr>
          <w:rFonts w:ascii="Times New Roman" w:hAnsi="Times New Roman" w:cs="Times New Roman"/>
          <w:b/>
          <w:sz w:val="24"/>
          <w:szCs w:val="24"/>
        </w:rPr>
      </w:pPr>
    </w:p>
    <w:p w14:paraId="7D8C453B" w14:textId="16E71E51" w:rsidR="005E6E15" w:rsidRPr="00713C56" w:rsidRDefault="005E6E15" w:rsidP="00F86A07">
      <w:pPr>
        <w:pStyle w:val="Prrafodelista"/>
        <w:spacing w:line="360" w:lineRule="auto"/>
        <w:ind w:left="960"/>
        <w:rPr>
          <w:rFonts w:ascii="Times New Roman" w:hAnsi="Times New Roman" w:cs="Times New Roman"/>
          <w:b/>
          <w:sz w:val="24"/>
          <w:szCs w:val="24"/>
        </w:rPr>
      </w:pPr>
      <w:r w:rsidRPr="00713C56">
        <w:rPr>
          <w:rFonts w:ascii="Times New Roman" w:hAnsi="Times New Roman" w:cs="Times New Roman"/>
          <w:b/>
          <w:sz w:val="24"/>
          <w:szCs w:val="24"/>
        </w:rPr>
        <w:t>ÍNDICE:</w:t>
      </w:r>
    </w:p>
    <w:p w14:paraId="0948F47A" w14:textId="369DD178" w:rsidR="005E6E15" w:rsidRPr="00713C56" w:rsidRDefault="005E6E15" w:rsidP="00F86A07">
      <w:pPr>
        <w:pStyle w:val="Prrafodelista"/>
        <w:spacing w:line="360" w:lineRule="auto"/>
        <w:ind w:left="960"/>
        <w:rPr>
          <w:rFonts w:ascii="Times New Roman" w:hAnsi="Times New Roman" w:cs="Times New Roman"/>
          <w:b/>
          <w:sz w:val="24"/>
          <w:szCs w:val="24"/>
        </w:rPr>
      </w:pPr>
    </w:p>
    <w:p w14:paraId="4ED7B287" w14:textId="77777777" w:rsidR="005E6E15" w:rsidRPr="00713C56" w:rsidRDefault="005E6E15" w:rsidP="00F86A07">
      <w:pPr>
        <w:pStyle w:val="Prrafodelista"/>
        <w:spacing w:line="360" w:lineRule="auto"/>
        <w:ind w:left="960"/>
        <w:rPr>
          <w:rFonts w:ascii="Times New Roman" w:hAnsi="Times New Roman" w:cs="Times New Roman"/>
          <w:b/>
          <w:sz w:val="24"/>
          <w:szCs w:val="24"/>
        </w:rPr>
      </w:pPr>
    </w:p>
    <w:p w14:paraId="0903FF36" w14:textId="385DB7B0" w:rsidR="003A26C8" w:rsidRPr="00713C56" w:rsidRDefault="005E6E15" w:rsidP="00F86A07">
      <w:pPr>
        <w:pStyle w:val="Prrafodelista"/>
        <w:numPr>
          <w:ilvl w:val="0"/>
          <w:numId w:val="2"/>
        </w:numPr>
        <w:spacing w:line="360" w:lineRule="auto"/>
        <w:ind w:right="-426"/>
        <w:rPr>
          <w:rFonts w:ascii="Times New Roman" w:hAnsi="Times New Roman" w:cs="Times New Roman"/>
          <w:sz w:val="24"/>
          <w:szCs w:val="24"/>
          <w:u w:val="single"/>
        </w:rPr>
      </w:pPr>
      <w:r w:rsidRPr="00713C56">
        <w:rPr>
          <w:rFonts w:ascii="Times New Roman" w:hAnsi="Times New Roman" w:cs="Times New Roman"/>
          <w:sz w:val="24"/>
          <w:szCs w:val="24"/>
          <w:u w:val="single"/>
        </w:rPr>
        <w:t>CARACTERÍSTICAS DE LA COMARCA NOROESTE DE GRAN CANARIA.</w:t>
      </w:r>
    </w:p>
    <w:p w14:paraId="7E5C9CCC" w14:textId="5F865AED" w:rsidR="007B72BB" w:rsidRDefault="007B72BB" w:rsidP="00F86A07">
      <w:pPr>
        <w:pStyle w:val="Prrafodelista"/>
        <w:numPr>
          <w:ilvl w:val="0"/>
          <w:numId w:val="2"/>
        </w:numPr>
        <w:spacing w:line="360" w:lineRule="auto"/>
        <w:ind w:right="-426"/>
        <w:rPr>
          <w:rFonts w:ascii="Times New Roman" w:hAnsi="Times New Roman" w:cs="Times New Roman"/>
          <w:sz w:val="24"/>
          <w:szCs w:val="24"/>
          <w:u w:val="single"/>
        </w:rPr>
      </w:pPr>
      <w:r w:rsidRPr="00713C56">
        <w:rPr>
          <w:rFonts w:ascii="Times New Roman" w:hAnsi="Times New Roman" w:cs="Times New Roman"/>
          <w:sz w:val="24"/>
          <w:szCs w:val="24"/>
          <w:u w:val="single"/>
        </w:rPr>
        <w:t>FENORTE</w:t>
      </w:r>
    </w:p>
    <w:p w14:paraId="439EB0AC" w14:textId="598E66C4" w:rsidR="00713C56" w:rsidRPr="00713C56" w:rsidRDefault="00713C56" w:rsidP="00F86A07">
      <w:pPr>
        <w:pStyle w:val="Prrafodelista"/>
        <w:numPr>
          <w:ilvl w:val="0"/>
          <w:numId w:val="2"/>
        </w:numPr>
        <w:spacing w:line="360" w:lineRule="auto"/>
        <w:ind w:right="-426"/>
        <w:rPr>
          <w:rFonts w:ascii="Times New Roman" w:hAnsi="Times New Roman" w:cs="Times New Roman"/>
          <w:sz w:val="24"/>
          <w:szCs w:val="24"/>
          <w:u w:val="single"/>
        </w:rPr>
      </w:pPr>
      <w:r>
        <w:rPr>
          <w:rFonts w:ascii="Times New Roman" w:hAnsi="Times New Roman" w:cs="Times New Roman"/>
          <w:sz w:val="24"/>
          <w:szCs w:val="24"/>
          <w:u w:val="single"/>
        </w:rPr>
        <w:t>ACCIONES GERENCIAL 23-24</w:t>
      </w:r>
    </w:p>
    <w:p w14:paraId="5BB22A23" w14:textId="76E23E33" w:rsidR="005E6E15" w:rsidRPr="00713C56" w:rsidRDefault="005E6E15" w:rsidP="00F86A07">
      <w:pPr>
        <w:pStyle w:val="Prrafodelista"/>
        <w:spacing w:line="360" w:lineRule="auto"/>
        <w:ind w:left="960"/>
        <w:rPr>
          <w:rFonts w:ascii="Times New Roman" w:hAnsi="Times New Roman" w:cs="Times New Roman"/>
          <w:b/>
          <w:sz w:val="24"/>
          <w:szCs w:val="24"/>
          <w:u w:val="single"/>
        </w:rPr>
      </w:pPr>
    </w:p>
    <w:p w14:paraId="5D07650B" w14:textId="02092DC3" w:rsidR="00B4226A" w:rsidRPr="00713C56" w:rsidRDefault="00B4226A" w:rsidP="00F86A07">
      <w:pPr>
        <w:spacing w:line="360" w:lineRule="auto"/>
        <w:ind w:left="170"/>
        <w:rPr>
          <w:rFonts w:ascii="Times New Roman" w:hAnsi="Times New Roman" w:cs="Times New Roman"/>
          <w:sz w:val="24"/>
          <w:szCs w:val="24"/>
        </w:rPr>
      </w:pPr>
    </w:p>
    <w:p w14:paraId="7FBC3926" w14:textId="77777777" w:rsidR="00B4226A" w:rsidRPr="00713C56" w:rsidRDefault="00B4226A" w:rsidP="00F86A07">
      <w:pPr>
        <w:spacing w:line="360" w:lineRule="auto"/>
        <w:ind w:left="170"/>
        <w:rPr>
          <w:rFonts w:ascii="Times New Roman" w:hAnsi="Times New Roman" w:cs="Times New Roman"/>
          <w:sz w:val="24"/>
          <w:szCs w:val="24"/>
        </w:rPr>
      </w:pPr>
    </w:p>
    <w:p w14:paraId="72E9650E" w14:textId="1979AA68" w:rsidR="00B4226A" w:rsidRPr="00713C56" w:rsidRDefault="00B4226A" w:rsidP="00F86A07">
      <w:pPr>
        <w:spacing w:line="360" w:lineRule="auto"/>
        <w:ind w:left="170"/>
        <w:rPr>
          <w:rFonts w:ascii="Times New Roman" w:hAnsi="Times New Roman" w:cs="Times New Roman"/>
          <w:sz w:val="24"/>
          <w:szCs w:val="24"/>
        </w:rPr>
      </w:pPr>
    </w:p>
    <w:p w14:paraId="7ED6CCD5" w14:textId="77777777" w:rsidR="00B4226A" w:rsidRPr="00713C56" w:rsidRDefault="00B4226A" w:rsidP="00F86A07">
      <w:pPr>
        <w:spacing w:line="360" w:lineRule="auto"/>
        <w:ind w:left="170"/>
        <w:rPr>
          <w:rFonts w:ascii="Times New Roman" w:hAnsi="Times New Roman" w:cs="Times New Roman"/>
          <w:sz w:val="24"/>
          <w:szCs w:val="24"/>
        </w:rPr>
      </w:pPr>
    </w:p>
    <w:p w14:paraId="4973C115" w14:textId="77777777" w:rsidR="00D44D77" w:rsidRPr="00713C56" w:rsidRDefault="00D44D77" w:rsidP="00F86A07">
      <w:pPr>
        <w:spacing w:line="360" w:lineRule="auto"/>
        <w:ind w:left="170"/>
        <w:rPr>
          <w:rFonts w:ascii="Times New Roman" w:hAnsi="Times New Roman" w:cs="Times New Roman"/>
          <w:sz w:val="24"/>
          <w:szCs w:val="24"/>
        </w:rPr>
      </w:pPr>
    </w:p>
    <w:p w14:paraId="6DCF344B" w14:textId="77777777" w:rsidR="00D44D77" w:rsidRPr="00713C56" w:rsidRDefault="00D44D77" w:rsidP="00F86A07">
      <w:pPr>
        <w:spacing w:line="360" w:lineRule="auto"/>
        <w:ind w:left="170"/>
        <w:rPr>
          <w:rFonts w:ascii="Times New Roman" w:hAnsi="Times New Roman" w:cs="Times New Roman"/>
          <w:sz w:val="24"/>
          <w:szCs w:val="24"/>
        </w:rPr>
      </w:pPr>
    </w:p>
    <w:p w14:paraId="71B86E42" w14:textId="77777777" w:rsidR="00DF4B39" w:rsidRPr="00713C56" w:rsidRDefault="00DF4B39" w:rsidP="00F86A07">
      <w:pPr>
        <w:spacing w:line="360" w:lineRule="auto"/>
        <w:ind w:left="170"/>
        <w:rPr>
          <w:rFonts w:ascii="Times New Roman" w:hAnsi="Times New Roman" w:cs="Times New Roman"/>
          <w:sz w:val="24"/>
          <w:szCs w:val="24"/>
        </w:rPr>
      </w:pPr>
    </w:p>
    <w:p w14:paraId="0092E859" w14:textId="77777777" w:rsidR="00DF4B39" w:rsidRPr="00713C56" w:rsidRDefault="00DF4B39" w:rsidP="00F86A07">
      <w:pPr>
        <w:spacing w:line="360" w:lineRule="auto"/>
        <w:ind w:left="170"/>
        <w:rPr>
          <w:rFonts w:ascii="Times New Roman" w:hAnsi="Times New Roman" w:cs="Times New Roman"/>
          <w:sz w:val="24"/>
          <w:szCs w:val="24"/>
        </w:rPr>
      </w:pPr>
    </w:p>
    <w:p w14:paraId="05D7EF84" w14:textId="77777777" w:rsidR="00D44D77" w:rsidRDefault="00D44D77" w:rsidP="00F86A07">
      <w:pPr>
        <w:spacing w:line="360" w:lineRule="auto"/>
        <w:ind w:left="170"/>
        <w:rPr>
          <w:rFonts w:ascii="Times New Roman" w:hAnsi="Times New Roman" w:cs="Times New Roman"/>
          <w:sz w:val="24"/>
          <w:szCs w:val="24"/>
        </w:rPr>
      </w:pPr>
    </w:p>
    <w:p w14:paraId="2F47077E" w14:textId="77777777" w:rsidR="00A00331" w:rsidRDefault="00A00331" w:rsidP="00F86A07">
      <w:pPr>
        <w:spacing w:line="360" w:lineRule="auto"/>
        <w:ind w:left="170"/>
        <w:rPr>
          <w:rFonts w:ascii="Times New Roman" w:hAnsi="Times New Roman" w:cs="Times New Roman"/>
          <w:sz w:val="24"/>
          <w:szCs w:val="24"/>
        </w:rPr>
      </w:pPr>
    </w:p>
    <w:p w14:paraId="740EFEB0" w14:textId="77777777" w:rsidR="00A00331" w:rsidRDefault="00A00331" w:rsidP="00F86A07">
      <w:pPr>
        <w:spacing w:line="360" w:lineRule="auto"/>
        <w:ind w:left="170"/>
        <w:rPr>
          <w:rFonts w:ascii="Times New Roman" w:hAnsi="Times New Roman" w:cs="Times New Roman"/>
          <w:sz w:val="24"/>
          <w:szCs w:val="24"/>
        </w:rPr>
      </w:pPr>
    </w:p>
    <w:p w14:paraId="000EB151" w14:textId="77777777" w:rsidR="00A00331" w:rsidRDefault="00A00331" w:rsidP="00F86A07">
      <w:pPr>
        <w:spacing w:line="360" w:lineRule="auto"/>
        <w:ind w:left="170"/>
        <w:rPr>
          <w:rFonts w:ascii="Times New Roman" w:hAnsi="Times New Roman" w:cs="Times New Roman"/>
          <w:sz w:val="24"/>
          <w:szCs w:val="24"/>
        </w:rPr>
      </w:pPr>
    </w:p>
    <w:p w14:paraId="7170AEF9" w14:textId="77777777" w:rsidR="00713C56" w:rsidRDefault="00713C56" w:rsidP="00F86A07">
      <w:pPr>
        <w:spacing w:line="360" w:lineRule="auto"/>
        <w:ind w:left="170"/>
        <w:rPr>
          <w:rFonts w:ascii="Times New Roman" w:hAnsi="Times New Roman" w:cs="Times New Roman"/>
          <w:sz w:val="24"/>
          <w:szCs w:val="24"/>
        </w:rPr>
      </w:pPr>
    </w:p>
    <w:p w14:paraId="05B7F01D" w14:textId="77777777" w:rsidR="00713C56" w:rsidRDefault="00713C56" w:rsidP="00F86A07">
      <w:pPr>
        <w:spacing w:line="360" w:lineRule="auto"/>
        <w:ind w:left="170"/>
        <w:rPr>
          <w:rFonts w:ascii="Times New Roman" w:hAnsi="Times New Roman" w:cs="Times New Roman"/>
          <w:sz w:val="24"/>
          <w:szCs w:val="24"/>
        </w:rPr>
      </w:pPr>
    </w:p>
    <w:p w14:paraId="52F8215F" w14:textId="77777777" w:rsidR="00713C56" w:rsidRDefault="00713C56" w:rsidP="00F86A07">
      <w:pPr>
        <w:spacing w:line="360" w:lineRule="auto"/>
        <w:ind w:left="170"/>
        <w:rPr>
          <w:rFonts w:ascii="Times New Roman" w:hAnsi="Times New Roman" w:cs="Times New Roman"/>
          <w:sz w:val="24"/>
          <w:szCs w:val="24"/>
        </w:rPr>
      </w:pPr>
    </w:p>
    <w:p w14:paraId="6E94E7A8" w14:textId="77777777" w:rsidR="00713C56" w:rsidRDefault="00713C56" w:rsidP="00F86A07">
      <w:pPr>
        <w:spacing w:line="360" w:lineRule="auto"/>
        <w:ind w:left="170"/>
        <w:rPr>
          <w:rFonts w:ascii="Times New Roman" w:hAnsi="Times New Roman" w:cs="Times New Roman"/>
          <w:sz w:val="24"/>
          <w:szCs w:val="24"/>
        </w:rPr>
      </w:pPr>
    </w:p>
    <w:p w14:paraId="4F414BC4" w14:textId="77777777" w:rsidR="006C456C" w:rsidRPr="00F86A07" w:rsidRDefault="006C456C" w:rsidP="00F86A07">
      <w:pPr>
        <w:spacing w:line="360" w:lineRule="auto"/>
        <w:rPr>
          <w:rFonts w:ascii="Times New Roman" w:hAnsi="Times New Roman" w:cs="Times New Roman"/>
          <w:b/>
          <w:sz w:val="24"/>
          <w:szCs w:val="24"/>
          <w:u w:val="single"/>
        </w:rPr>
      </w:pPr>
    </w:p>
    <w:p w14:paraId="20B4D8B9" w14:textId="77777777" w:rsidR="006C456C" w:rsidRDefault="006C456C" w:rsidP="00F86A07">
      <w:pPr>
        <w:pStyle w:val="Prrafodelista"/>
        <w:spacing w:line="360" w:lineRule="auto"/>
        <w:ind w:left="491"/>
        <w:rPr>
          <w:rFonts w:ascii="Times New Roman" w:hAnsi="Times New Roman" w:cs="Times New Roman"/>
          <w:b/>
          <w:sz w:val="24"/>
          <w:szCs w:val="24"/>
          <w:u w:val="single"/>
        </w:rPr>
      </w:pPr>
    </w:p>
    <w:p w14:paraId="4B638900" w14:textId="103B553A" w:rsidR="006846C5" w:rsidRPr="00713C56" w:rsidRDefault="005E6E15" w:rsidP="00F86A07">
      <w:pPr>
        <w:pStyle w:val="Prrafodelista"/>
        <w:numPr>
          <w:ilvl w:val="0"/>
          <w:numId w:val="11"/>
        </w:numPr>
        <w:spacing w:line="360" w:lineRule="auto"/>
        <w:ind w:left="0" w:firstLine="491"/>
        <w:rPr>
          <w:rFonts w:ascii="Times New Roman" w:hAnsi="Times New Roman" w:cs="Times New Roman"/>
          <w:b/>
          <w:sz w:val="24"/>
          <w:szCs w:val="24"/>
          <w:u w:val="single"/>
        </w:rPr>
      </w:pPr>
      <w:r w:rsidRPr="00713C56">
        <w:rPr>
          <w:rFonts w:ascii="Times New Roman" w:hAnsi="Times New Roman" w:cs="Times New Roman"/>
          <w:b/>
          <w:sz w:val="24"/>
          <w:szCs w:val="24"/>
          <w:u w:val="single"/>
        </w:rPr>
        <w:t>CARACTERÍSTICAS DE LA COMARCA NOROESTE DE GRAN CANARIA.</w:t>
      </w:r>
    </w:p>
    <w:p w14:paraId="2E814AAB" w14:textId="77777777" w:rsidR="00D95ED3" w:rsidRPr="00713C56" w:rsidRDefault="00D95ED3" w:rsidP="00F86A07">
      <w:pPr>
        <w:pStyle w:val="Prrafodelista"/>
        <w:spacing w:line="360" w:lineRule="auto"/>
        <w:ind w:left="960"/>
        <w:rPr>
          <w:rFonts w:ascii="Times New Roman" w:hAnsi="Times New Roman" w:cs="Times New Roman"/>
          <w:b/>
          <w:sz w:val="24"/>
          <w:szCs w:val="24"/>
          <w:u w:val="single"/>
        </w:rPr>
      </w:pPr>
    </w:p>
    <w:p w14:paraId="0286100C" w14:textId="0A5BFAED" w:rsidR="00791F1F" w:rsidRPr="00713C56" w:rsidRDefault="002E5C20" w:rsidP="00F86A07">
      <w:pPr>
        <w:pStyle w:val="Prrafodelista"/>
        <w:spacing w:line="360" w:lineRule="auto"/>
        <w:ind w:left="0" w:firstLine="960"/>
        <w:jc w:val="both"/>
        <w:rPr>
          <w:rFonts w:ascii="Times New Roman" w:hAnsi="Times New Roman" w:cs="Times New Roman"/>
          <w:sz w:val="24"/>
          <w:szCs w:val="24"/>
        </w:rPr>
      </w:pPr>
      <w:r w:rsidRPr="00713C56">
        <w:rPr>
          <w:rFonts w:ascii="Times New Roman" w:hAnsi="Times New Roman" w:cs="Times New Roman"/>
          <w:sz w:val="24"/>
          <w:szCs w:val="24"/>
        </w:rPr>
        <w:t xml:space="preserve"> </w:t>
      </w:r>
      <w:r w:rsidR="00B4226A" w:rsidRPr="00713C56">
        <w:rPr>
          <w:rFonts w:ascii="Times New Roman" w:hAnsi="Times New Roman" w:cs="Times New Roman"/>
          <w:sz w:val="24"/>
          <w:szCs w:val="24"/>
        </w:rPr>
        <w:t xml:space="preserve">La Comarca Noroeste de Gran Canaria está constituida administrativamente en una Mancomunidad de Ayuntamientos, formada por los municipios de Agaete, Artenara, Arucas, </w:t>
      </w:r>
      <w:proofErr w:type="spellStart"/>
      <w:r w:rsidR="00B4226A" w:rsidRPr="00713C56">
        <w:rPr>
          <w:rFonts w:ascii="Times New Roman" w:hAnsi="Times New Roman" w:cs="Times New Roman"/>
          <w:sz w:val="24"/>
          <w:szCs w:val="24"/>
        </w:rPr>
        <w:t>Firgas</w:t>
      </w:r>
      <w:proofErr w:type="spellEnd"/>
      <w:r w:rsidR="00B4226A" w:rsidRPr="00713C56">
        <w:rPr>
          <w:rFonts w:ascii="Times New Roman" w:hAnsi="Times New Roman" w:cs="Times New Roman"/>
          <w:sz w:val="24"/>
          <w:szCs w:val="24"/>
        </w:rPr>
        <w:t xml:space="preserve">, </w:t>
      </w:r>
      <w:proofErr w:type="spellStart"/>
      <w:r w:rsidR="00B4226A" w:rsidRPr="00713C56">
        <w:rPr>
          <w:rFonts w:ascii="Times New Roman" w:hAnsi="Times New Roman" w:cs="Times New Roman"/>
          <w:sz w:val="24"/>
          <w:szCs w:val="24"/>
        </w:rPr>
        <w:t>Galdar</w:t>
      </w:r>
      <w:proofErr w:type="spellEnd"/>
      <w:r w:rsidR="00B4226A" w:rsidRPr="00713C56">
        <w:rPr>
          <w:rFonts w:ascii="Times New Roman" w:hAnsi="Times New Roman" w:cs="Times New Roman"/>
          <w:sz w:val="24"/>
          <w:szCs w:val="24"/>
        </w:rPr>
        <w:t>. Moya</w:t>
      </w:r>
      <w:r w:rsidR="002B2F1F" w:rsidRPr="00713C56">
        <w:rPr>
          <w:rFonts w:ascii="Times New Roman" w:hAnsi="Times New Roman" w:cs="Times New Roman"/>
          <w:sz w:val="24"/>
          <w:szCs w:val="24"/>
        </w:rPr>
        <w:t xml:space="preserve">, La Aldea de San Nicolás, </w:t>
      </w:r>
      <w:proofErr w:type="spellStart"/>
      <w:r w:rsidR="002B2F1F" w:rsidRPr="00713C56">
        <w:rPr>
          <w:rFonts w:ascii="Times New Roman" w:hAnsi="Times New Roman" w:cs="Times New Roman"/>
          <w:sz w:val="24"/>
          <w:szCs w:val="24"/>
        </w:rPr>
        <w:t>Sta</w:t>
      </w:r>
      <w:proofErr w:type="spellEnd"/>
      <w:r w:rsidR="002B2F1F" w:rsidRPr="00713C56">
        <w:rPr>
          <w:rFonts w:ascii="Times New Roman" w:hAnsi="Times New Roman" w:cs="Times New Roman"/>
          <w:sz w:val="24"/>
          <w:szCs w:val="24"/>
        </w:rPr>
        <w:t xml:space="preserve"> </w:t>
      </w:r>
      <w:proofErr w:type="spellStart"/>
      <w:r w:rsidR="002B2F1F" w:rsidRPr="00713C56">
        <w:rPr>
          <w:rFonts w:ascii="Times New Roman" w:hAnsi="Times New Roman" w:cs="Times New Roman"/>
          <w:sz w:val="24"/>
          <w:szCs w:val="24"/>
        </w:rPr>
        <w:t>Maria</w:t>
      </w:r>
      <w:proofErr w:type="spellEnd"/>
      <w:r w:rsidR="002B2F1F" w:rsidRPr="00713C56">
        <w:rPr>
          <w:rFonts w:ascii="Times New Roman" w:hAnsi="Times New Roman" w:cs="Times New Roman"/>
          <w:sz w:val="24"/>
          <w:szCs w:val="24"/>
        </w:rPr>
        <w:t xml:space="preserve"> de Guía, </w:t>
      </w:r>
      <w:r w:rsidR="009A080A" w:rsidRPr="00713C56">
        <w:rPr>
          <w:rFonts w:ascii="Times New Roman" w:hAnsi="Times New Roman" w:cs="Times New Roman"/>
          <w:sz w:val="24"/>
          <w:szCs w:val="24"/>
        </w:rPr>
        <w:t xml:space="preserve">Tejeda, </w:t>
      </w:r>
      <w:r w:rsidR="002B2F1F" w:rsidRPr="00713C56">
        <w:rPr>
          <w:rFonts w:ascii="Times New Roman" w:hAnsi="Times New Roman" w:cs="Times New Roman"/>
          <w:sz w:val="24"/>
          <w:szCs w:val="24"/>
        </w:rPr>
        <w:t xml:space="preserve">Teror y </w:t>
      </w:r>
      <w:proofErr w:type="spellStart"/>
      <w:r w:rsidR="002B2F1F" w:rsidRPr="00713C56">
        <w:rPr>
          <w:rFonts w:ascii="Times New Roman" w:hAnsi="Times New Roman" w:cs="Times New Roman"/>
          <w:sz w:val="24"/>
          <w:szCs w:val="24"/>
        </w:rPr>
        <w:t>Valleseco</w:t>
      </w:r>
      <w:proofErr w:type="spellEnd"/>
      <w:r w:rsidR="009A080A" w:rsidRPr="00713C56">
        <w:rPr>
          <w:rFonts w:ascii="Times New Roman" w:hAnsi="Times New Roman" w:cs="Times New Roman"/>
          <w:sz w:val="24"/>
          <w:szCs w:val="24"/>
        </w:rPr>
        <w:t>.</w:t>
      </w:r>
    </w:p>
    <w:p w14:paraId="448B95FF" w14:textId="34B0D462" w:rsidR="00B4226A" w:rsidRPr="00713C56" w:rsidRDefault="002B2F1F" w:rsidP="00F86A07">
      <w:pPr>
        <w:pStyle w:val="Prrafodelista"/>
        <w:spacing w:line="360" w:lineRule="auto"/>
        <w:ind w:left="0" w:firstLine="960"/>
        <w:jc w:val="both"/>
        <w:rPr>
          <w:rFonts w:ascii="Times New Roman" w:hAnsi="Times New Roman" w:cs="Times New Roman"/>
          <w:sz w:val="24"/>
          <w:szCs w:val="24"/>
        </w:rPr>
      </w:pPr>
      <w:r w:rsidRPr="00713C56">
        <w:rPr>
          <w:rFonts w:ascii="Times New Roman" w:hAnsi="Times New Roman" w:cs="Times New Roman"/>
          <w:sz w:val="24"/>
          <w:szCs w:val="24"/>
        </w:rPr>
        <w:t>Abarcando una superficie total d</w:t>
      </w:r>
      <w:r w:rsidR="006846C5" w:rsidRPr="00713C56">
        <w:rPr>
          <w:rFonts w:ascii="Times New Roman" w:hAnsi="Times New Roman" w:cs="Times New Roman"/>
          <w:sz w:val="24"/>
          <w:szCs w:val="24"/>
        </w:rPr>
        <w:t xml:space="preserve">e </w:t>
      </w:r>
      <w:r w:rsidR="00791F1F" w:rsidRPr="00713C56">
        <w:rPr>
          <w:rFonts w:ascii="Times New Roman" w:hAnsi="Times New Roman" w:cs="Times New Roman"/>
          <w:sz w:val="24"/>
          <w:szCs w:val="24"/>
        </w:rPr>
        <w:t>583,3</w:t>
      </w:r>
      <w:r w:rsidR="006846C5" w:rsidRPr="00713C56">
        <w:rPr>
          <w:rFonts w:ascii="Times New Roman" w:hAnsi="Times New Roman" w:cs="Times New Roman"/>
          <w:sz w:val="24"/>
          <w:szCs w:val="24"/>
        </w:rPr>
        <w:t xml:space="preserve"> Km</w:t>
      </w:r>
      <w:r w:rsidR="00791F1F" w:rsidRPr="00713C56">
        <w:rPr>
          <w:rFonts w:ascii="Times New Roman" w:hAnsi="Times New Roman" w:cs="Times New Roman"/>
          <w:sz w:val="24"/>
          <w:szCs w:val="24"/>
          <w:vertAlign w:val="superscript"/>
        </w:rPr>
        <w:t>2</w:t>
      </w:r>
      <w:r w:rsidR="006846C5" w:rsidRPr="00713C56">
        <w:rPr>
          <w:rFonts w:ascii="Times New Roman" w:hAnsi="Times New Roman" w:cs="Times New Roman"/>
          <w:sz w:val="24"/>
          <w:szCs w:val="24"/>
        </w:rPr>
        <w:t>, lo que supone en torno al 3</w:t>
      </w:r>
      <w:r w:rsidR="00791F1F" w:rsidRPr="00713C56">
        <w:rPr>
          <w:rFonts w:ascii="Times New Roman" w:hAnsi="Times New Roman" w:cs="Times New Roman"/>
          <w:sz w:val="24"/>
          <w:szCs w:val="24"/>
        </w:rPr>
        <w:t>5</w:t>
      </w:r>
      <w:r w:rsidR="006846C5" w:rsidRPr="00713C56">
        <w:rPr>
          <w:rFonts w:ascii="Times New Roman" w:hAnsi="Times New Roman" w:cs="Times New Roman"/>
          <w:sz w:val="24"/>
          <w:szCs w:val="24"/>
        </w:rPr>
        <w:t xml:space="preserve"> % de la superficie tot</w:t>
      </w:r>
      <w:r w:rsidRPr="00713C56">
        <w:rPr>
          <w:rFonts w:ascii="Times New Roman" w:hAnsi="Times New Roman" w:cs="Times New Roman"/>
          <w:sz w:val="24"/>
          <w:szCs w:val="24"/>
        </w:rPr>
        <w:t xml:space="preserve">al de la isla, siendo la población residente en estos municipios, de </w:t>
      </w:r>
      <w:r w:rsidR="00B96EE9" w:rsidRPr="00713C56">
        <w:rPr>
          <w:rFonts w:ascii="Times New Roman" w:hAnsi="Times New Roman" w:cs="Times New Roman"/>
          <w:sz w:val="24"/>
          <w:szCs w:val="24"/>
        </w:rPr>
        <w:t>123.603</w:t>
      </w:r>
      <w:r w:rsidRPr="00713C56">
        <w:rPr>
          <w:rFonts w:ascii="Times New Roman" w:hAnsi="Times New Roman" w:cs="Times New Roman"/>
          <w:sz w:val="24"/>
          <w:szCs w:val="24"/>
        </w:rPr>
        <w:t xml:space="preserve"> </w:t>
      </w:r>
      <w:r w:rsidR="00652813" w:rsidRPr="00713C56">
        <w:rPr>
          <w:rFonts w:ascii="Times New Roman" w:hAnsi="Times New Roman" w:cs="Times New Roman"/>
          <w:sz w:val="24"/>
          <w:szCs w:val="24"/>
        </w:rPr>
        <w:t>habitantes</w:t>
      </w:r>
      <w:r w:rsidR="00652813" w:rsidRPr="00713C56">
        <w:rPr>
          <w:rFonts w:ascii="Times New Roman" w:hAnsi="Times New Roman" w:cs="Times New Roman"/>
          <w:color w:val="FF0000"/>
          <w:sz w:val="24"/>
          <w:szCs w:val="24"/>
        </w:rPr>
        <w:t xml:space="preserve"> </w:t>
      </w:r>
    </w:p>
    <w:p w14:paraId="3A063F0A" w14:textId="26262170" w:rsidR="00363A55" w:rsidRPr="00713C56" w:rsidRDefault="00363A55" w:rsidP="00F86A07">
      <w:pPr>
        <w:spacing w:after="0" w:line="360" w:lineRule="auto"/>
        <w:jc w:val="both"/>
        <w:rPr>
          <w:rFonts w:ascii="Times New Roman" w:hAnsi="Times New Roman" w:cs="Times New Roman"/>
          <w:sz w:val="24"/>
          <w:szCs w:val="24"/>
        </w:rPr>
      </w:pPr>
      <w:r w:rsidRPr="00713C56">
        <w:rPr>
          <w:rFonts w:ascii="Times New Roman" w:hAnsi="Times New Roman" w:cs="Times New Roman"/>
          <w:sz w:val="24"/>
          <w:szCs w:val="24"/>
        </w:rPr>
        <w:t xml:space="preserve">La Comarca Norte de Gran Canaria, con sus más de 123.000 habitantes empadronados, </w:t>
      </w:r>
      <w:r w:rsidR="002472AF" w:rsidRPr="00713C56">
        <w:rPr>
          <w:rFonts w:ascii="Times New Roman" w:hAnsi="Times New Roman" w:cs="Times New Roman"/>
          <w:sz w:val="24"/>
          <w:szCs w:val="24"/>
        </w:rPr>
        <w:t>que continúan</w:t>
      </w:r>
      <w:r w:rsidRPr="00713C56">
        <w:rPr>
          <w:rFonts w:ascii="Times New Roman" w:hAnsi="Times New Roman" w:cs="Times New Roman"/>
          <w:sz w:val="24"/>
          <w:szCs w:val="24"/>
        </w:rPr>
        <w:t xml:space="preserve"> sufriendo los efectos de la crisis económica</w:t>
      </w:r>
      <w:r w:rsidR="002472AF" w:rsidRPr="00713C56">
        <w:rPr>
          <w:rFonts w:ascii="Times New Roman" w:hAnsi="Times New Roman" w:cs="Times New Roman"/>
          <w:sz w:val="24"/>
          <w:szCs w:val="24"/>
        </w:rPr>
        <w:t xml:space="preserve">, agravada por la situación sanitaria mundial en la que nos encontramos inmersos, (contando con que el Norte dispone de recursos como la historia, el patrimonio y la naturaleza de gran valor para el producto turístico de Gran Canaria), continúa </w:t>
      </w:r>
      <w:r w:rsidR="00B96EE9" w:rsidRPr="00713C56">
        <w:rPr>
          <w:rFonts w:ascii="Times New Roman" w:hAnsi="Times New Roman" w:cs="Times New Roman"/>
          <w:sz w:val="24"/>
          <w:szCs w:val="24"/>
        </w:rPr>
        <w:t>supliendo la misma</w:t>
      </w:r>
      <w:r w:rsidR="002472AF" w:rsidRPr="00713C56">
        <w:rPr>
          <w:rFonts w:ascii="Times New Roman" w:hAnsi="Times New Roman" w:cs="Times New Roman"/>
          <w:sz w:val="24"/>
          <w:szCs w:val="24"/>
        </w:rPr>
        <w:t xml:space="preserve">, </w:t>
      </w:r>
      <w:r w:rsidR="00B96EE9" w:rsidRPr="00713C56">
        <w:rPr>
          <w:rFonts w:ascii="Times New Roman" w:hAnsi="Times New Roman" w:cs="Times New Roman"/>
          <w:sz w:val="24"/>
          <w:szCs w:val="24"/>
        </w:rPr>
        <w:t>aumenta</w:t>
      </w:r>
      <w:r w:rsidR="002472AF" w:rsidRPr="00713C56">
        <w:rPr>
          <w:rFonts w:ascii="Times New Roman" w:hAnsi="Times New Roman" w:cs="Times New Roman"/>
          <w:sz w:val="24"/>
          <w:szCs w:val="24"/>
        </w:rPr>
        <w:t>n</w:t>
      </w:r>
      <w:r w:rsidR="00B96EE9" w:rsidRPr="00713C56">
        <w:rPr>
          <w:rFonts w:ascii="Times New Roman" w:hAnsi="Times New Roman" w:cs="Times New Roman"/>
          <w:sz w:val="24"/>
          <w:szCs w:val="24"/>
        </w:rPr>
        <w:t>do la variedad de negocios nuevos establecidos en l</w:t>
      </w:r>
      <w:r w:rsidR="002472AF" w:rsidRPr="00713C56">
        <w:rPr>
          <w:rFonts w:ascii="Times New Roman" w:hAnsi="Times New Roman" w:cs="Times New Roman"/>
          <w:sz w:val="24"/>
          <w:szCs w:val="24"/>
        </w:rPr>
        <w:t>os municipios de la comarc</w:t>
      </w:r>
      <w:r w:rsidR="00B96EE9" w:rsidRPr="00713C56">
        <w:rPr>
          <w:rFonts w:ascii="Times New Roman" w:hAnsi="Times New Roman" w:cs="Times New Roman"/>
          <w:sz w:val="24"/>
          <w:szCs w:val="24"/>
        </w:rPr>
        <w:t>a</w:t>
      </w:r>
      <w:r w:rsidR="002472AF" w:rsidRPr="00713C56">
        <w:rPr>
          <w:rFonts w:ascii="Times New Roman" w:hAnsi="Times New Roman" w:cs="Times New Roman"/>
          <w:sz w:val="24"/>
          <w:szCs w:val="24"/>
        </w:rPr>
        <w:t>,</w:t>
      </w:r>
      <w:r w:rsidR="00B96EE9" w:rsidRPr="00713C56">
        <w:rPr>
          <w:rFonts w:ascii="Times New Roman" w:hAnsi="Times New Roman" w:cs="Times New Roman"/>
          <w:sz w:val="24"/>
          <w:szCs w:val="24"/>
        </w:rPr>
        <w:t xml:space="preserve"> </w:t>
      </w:r>
      <w:r w:rsidR="002472AF" w:rsidRPr="00713C56">
        <w:rPr>
          <w:rFonts w:ascii="Times New Roman" w:hAnsi="Times New Roman" w:cs="Times New Roman"/>
          <w:sz w:val="24"/>
          <w:szCs w:val="24"/>
        </w:rPr>
        <w:t xml:space="preserve">consiguiéndose con ello </w:t>
      </w:r>
      <w:r w:rsidR="00B96EE9" w:rsidRPr="00713C56">
        <w:rPr>
          <w:rFonts w:ascii="Times New Roman" w:hAnsi="Times New Roman" w:cs="Times New Roman"/>
          <w:sz w:val="24"/>
          <w:szCs w:val="24"/>
        </w:rPr>
        <w:t>una mayor y mejor calidad de servicios a las demandas de los usuarios, tanto foráneos como turistas.</w:t>
      </w:r>
      <w:r w:rsidRPr="00713C56">
        <w:rPr>
          <w:rFonts w:ascii="Times New Roman" w:hAnsi="Times New Roman" w:cs="Times New Roman"/>
          <w:sz w:val="24"/>
          <w:szCs w:val="24"/>
        </w:rPr>
        <w:t xml:space="preserve"> </w:t>
      </w:r>
    </w:p>
    <w:p w14:paraId="5A5D2A22" w14:textId="30CC2949" w:rsidR="009C72DF" w:rsidRPr="00713C56" w:rsidRDefault="0004163C" w:rsidP="00F86A07">
      <w:pPr>
        <w:spacing w:line="360" w:lineRule="auto"/>
        <w:jc w:val="both"/>
        <w:rPr>
          <w:rFonts w:ascii="Times New Roman" w:hAnsi="Times New Roman" w:cs="Times New Roman"/>
          <w:sz w:val="24"/>
          <w:szCs w:val="24"/>
        </w:rPr>
      </w:pPr>
      <w:r w:rsidRPr="00713C56">
        <w:rPr>
          <w:rFonts w:ascii="Times New Roman" w:hAnsi="Times New Roman" w:cs="Times New Roman"/>
          <w:sz w:val="24"/>
          <w:szCs w:val="24"/>
        </w:rPr>
        <w:t>Sin embargo y pese a los datos desalentadores</w:t>
      </w:r>
      <w:r w:rsidR="00E123E5" w:rsidRPr="00713C56">
        <w:rPr>
          <w:rFonts w:ascii="Times New Roman" w:hAnsi="Times New Roman" w:cs="Times New Roman"/>
          <w:sz w:val="24"/>
          <w:szCs w:val="24"/>
        </w:rPr>
        <w:t>,</w:t>
      </w:r>
      <w:r w:rsidRPr="00713C56">
        <w:rPr>
          <w:rFonts w:ascii="Times New Roman" w:hAnsi="Times New Roman" w:cs="Times New Roman"/>
          <w:sz w:val="24"/>
          <w:szCs w:val="24"/>
        </w:rPr>
        <w:t xml:space="preserve"> la Comarca Noroeste de Gran Canaria tiene enormes posibilidades, gracias a sus múltiples potencialidades poco explotadas aún, como sus paisajes, sus playas, sus tradiciones, sus cascos históricos, y su comercio tradicional agrupado en zonas comerciales abiertas y</w:t>
      </w:r>
      <w:r w:rsidR="00DD4E5B" w:rsidRPr="00713C56">
        <w:rPr>
          <w:rFonts w:ascii="Times New Roman" w:hAnsi="Times New Roman" w:cs="Times New Roman"/>
          <w:sz w:val="24"/>
          <w:szCs w:val="24"/>
        </w:rPr>
        <w:t xml:space="preserve"> </w:t>
      </w:r>
      <w:r w:rsidRPr="00713C56">
        <w:rPr>
          <w:rFonts w:ascii="Times New Roman" w:hAnsi="Times New Roman" w:cs="Times New Roman"/>
          <w:sz w:val="24"/>
          <w:szCs w:val="24"/>
        </w:rPr>
        <w:t>renovadas con bellos espacios para pasear y comprar</w:t>
      </w:r>
      <w:r w:rsidR="00E123E5" w:rsidRPr="00713C56">
        <w:rPr>
          <w:rFonts w:ascii="Times New Roman" w:hAnsi="Times New Roman" w:cs="Times New Roman"/>
          <w:sz w:val="24"/>
          <w:szCs w:val="24"/>
        </w:rPr>
        <w:t>, así como</w:t>
      </w:r>
      <w:r w:rsidRPr="00713C56">
        <w:rPr>
          <w:rFonts w:ascii="Times New Roman" w:hAnsi="Times New Roman" w:cs="Times New Roman"/>
          <w:sz w:val="24"/>
          <w:szCs w:val="24"/>
        </w:rPr>
        <w:t xml:space="preserve"> dotado</w:t>
      </w:r>
      <w:r w:rsidR="00E123E5" w:rsidRPr="00713C56">
        <w:rPr>
          <w:rFonts w:ascii="Times New Roman" w:hAnsi="Times New Roman" w:cs="Times New Roman"/>
          <w:sz w:val="24"/>
          <w:szCs w:val="24"/>
        </w:rPr>
        <w:t>s</w:t>
      </w:r>
      <w:r w:rsidRPr="00713C56">
        <w:rPr>
          <w:rFonts w:ascii="Times New Roman" w:hAnsi="Times New Roman" w:cs="Times New Roman"/>
          <w:sz w:val="24"/>
          <w:szCs w:val="24"/>
        </w:rPr>
        <w:t xml:space="preserve"> de ocio y numerosos servicios</w:t>
      </w:r>
      <w:r w:rsidR="002472AF" w:rsidRPr="00713C56">
        <w:rPr>
          <w:rFonts w:ascii="Times New Roman" w:hAnsi="Times New Roman" w:cs="Times New Roman"/>
          <w:sz w:val="24"/>
          <w:szCs w:val="24"/>
        </w:rPr>
        <w:t xml:space="preserve">, </w:t>
      </w:r>
      <w:r w:rsidR="00E123E5" w:rsidRPr="00713C56">
        <w:rPr>
          <w:rFonts w:ascii="Times New Roman" w:hAnsi="Times New Roman" w:cs="Times New Roman"/>
          <w:sz w:val="24"/>
          <w:szCs w:val="24"/>
        </w:rPr>
        <w:t xml:space="preserve">tras </w:t>
      </w:r>
      <w:r w:rsidR="002472AF" w:rsidRPr="00713C56">
        <w:rPr>
          <w:rFonts w:ascii="Times New Roman" w:hAnsi="Times New Roman" w:cs="Times New Roman"/>
          <w:sz w:val="24"/>
          <w:szCs w:val="24"/>
        </w:rPr>
        <w:t>los cuales</w:t>
      </w:r>
      <w:r w:rsidR="00E123E5" w:rsidRPr="00713C56">
        <w:rPr>
          <w:rFonts w:ascii="Times New Roman" w:hAnsi="Times New Roman" w:cs="Times New Roman"/>
          <w:sz w:val="24"/>
          <w:szCs w:val="24"/>
        </w:rPr>
        <w:t>,</w:t>
      </w:r>
      <w:r w:rsidR="002472AF" w:rsidRPr="00713C56">
        <w:rPr>
          <w:rFonts w:ascii="Times New Roman" w:hAnsi="Times New Roman" w:cs="Times New Roman"/>
          <w:sz w:val="24"/>
          <w:szCs w:val="24"/>
        </w:rPr>
        <w:t xml:space="preserve"> los nuevos emprendedores de las zonas comerciales abiertas </w:t>
      </w:r>
      <w:r w:rsidR="00E123E5" w:rsidRPr="00713C56">
        <w:rPr>
          <w:rFonts w:ascii="Times New Roman" w:hAnsi="Times New Roman" w:cs="Times New Roman"/>
          <w:sz w:val="24"/>
          <w:szCs w:val="24"/>
        </w:rPr>
        <w:t xml:space="preserve">se </w:t>
      </w:r>
      <w:r w:rsidR="00DD4E5B" w:rsidRPr="00713C56">
        <w:rPr>
          <w:rFonts w:ascii="Times New Roman" w:hAnsi="Times New Roman" w:cs="Times New Roman"/>
          <w:sz w:val="24"/>
          <w:szCs w:val="24"/>
        </w:rPr>
        <w:t>han animado</w:t>
      </w:r>
      <w:r w:rsidR="00E123E5" w:rsidRPr="00713C56">
        <w:rPr>
          <w:rFonts w:ascii="Times New Roman" w:hAnsi="Times New Roman" w:cs="Times New Roman"/>
          <w:sz w:val="24"/>
          <w:szCs w:val="24"/>
        </w:rPr>
        <w:t xml:space="preserve"> a invertir en sus espacios comerciales, aumentando las ganas de crecer como empresarios, y no decayendo el ánimo de regenerar los municipios norteños de GRAN CANARIA.</w:t>
      </w:r>
    </w:p>
    <w:p w14:paraId="7330BB38" w14:textId="77777777" w:rsidR="00713C56" w:rsidRDefault="00713C56" w:rsidP="00F86A07">
      <w:pPr>
        <w:spacing w:line="360" w:lineRule="auto"/>
        <w:jc w:val="center"/>
        <w:rPr>
          <w:rFonts w:ascii="Times New Roman" w:hAnsi="Times New Roman" w:cs="Times New Roman"/>
          <w:b/>
          <w:bCs/>
          <w:sz w:val="24"/>
          <w:szCs w:val="24"/>
        </w:rPr>
      </w:pPr>
    </w:p>
    <w:p w14:paraId="0BACDAAB" w14:textId="77777777" w:rsidR="00713C56" w:rsidRDefault="00713C56" w:rsidP="00F86A07">
      <w:pPr>
        <w:spacing w:line="360" w:lineRule="auto"/>
        <w:jc w:val="center"/>
        <w:rPr>
          <w:rFonts w:ascii="Times New Roman" w:hAnsi="Times New Roman" w:cs="Times New Roman"/>
          <w:b/>
          <w:bCs/>
          <w:sz w:val="24"/>
          <w:szCs w:val="24"/>
        </w:rPr>
      </w:pPr>
    </w:p>
    <w:p w14:paraId="13CF09FE" w14:textId="77777777" w:rsidR="00713C56" w:rsidRDefault="00713C56" w:rsidP="00F86A07">
      <w:pPr>
        <w:spacing w:line="360" w:lineRule="auto"/>
        <w:jc w:val="center"/>
        <w:rPr>
          <w:rFonts w:ascii="Times New Roman" w:hAnsi="Times New Roman" w:cs="Times New Roman"/>
          <w:b/>
          <w:bCs/>
          <w:sz w:val="24"/>
          <w:szCs w:val="24"/>
        </w:rPr>
      </w:pPr>
    </w:p>
    <w:p w14:paraId="25D912BE" w14:textId="77777777" w:rsidR="00713C56" w:rsidRDefault="00713C56" w:rsidP="00F86A07">
      <w:pPr>
        <w:spacing w:line="360" w:lineRule="auto"/>
        <w:jc w:val="center"/>
        <w:rPr>
          <w:rFonts w:ascii="Times New Roman" w:hAnsi="Times New Roman" w:cs="Times New Roman"/>
          <w:b/>
          <w:bCs/>
          <w:sz w:val="24"/>
          <w:szCs w:val="24"/>
        </w:rPr>
      </w:pPr>
    </w:p>
    <w:p w14:paraId="7EF57B7B" w14:textId="77777777" w:rsidR="00713C56" w:rsidRDefault="00713C56" w:rsidP="00F86A07">
      <w:pPr>
        <w:spacing w:line="360" w:lineRule="auto"/>
        <w:jc w:val="center"/>
        <w:rPr>
          <w:rFonts w:ascii="Times New Roman" w:hAnsi="Times New Roman" w:cs="Times New Roman"/>
          <w:b/>
          <w:bCs/>
          <w:sz w:val="24"/>
          <w:szCs w:val="24"/>
        </w:rPr>
      </w:pPr>
    </w:p>
    <w:p w14:paraId="4F481170" w14:textId="77777777" w:rsidR="00713C56" w:rsidRDefault="00713C56" w:rsidP="00F86A07">
      <w:pPr>
        <w:spacing w:line="360" w:lineRule="auto"/>
        <w:jc w:val="center"/>
        <w:rPr>
          <w:rFonts w:ascii="Times New Roman" w:hAnsi="Times New Roman" w:cs="Times New Roman"/>
          <w:b/>
          <w:bCs/>
          <w:sz w:val="24"/>
          <w:szCs w:val="24"/>
        </w:rPr>
      </w:pPr>
    </w:p>
    <w:p w14:paraId="7DD6E26D" w14:textId="77777777" w:rsidR="00713C56" w:rsidRDefault="00713C56" w:rsidP="00F86A07">
      <w:pPr>
        <w:spacing w:line="360" w:lineRule="auto"/>
        <w:jc w:val="center"/>
        <w:rPr>
          <w:rFonts w:ascii="Times New Roman" w:hAnsi="Times New Roman" w:cs="Times New Roman"/>
          <w:b/>
          <w:bCs/>
          <w:sz w:val="24"/>
          <w:szCs w:val="24"/>
        </w:rPr>
      </w:pPr>
    </w:p>
    <w:p w14:paraId="2D595A34" w14:textId="014D76B1" w:rsidR="009C72DF" w:rsidRPr="00713C56" w:rsidRDefault="00AD76A7" w:rsidP="00F86A07">
      <w:pPr>
        <w:spacing w:line="360" w:lineRule="auto"/>
        <w:jc w:val="center"/>
        <w:rPr>
          <w:rFonts w:ascii="Times New Roman" w:hAnsi="Times New Roman" w:cs="Times New Roman"/>
          <w:b/>
          <w:bCs/>
          <w:sz w:val="24"/>
          <w:szCs w:val="24"/>
        </w:rPr>
      </w:pPr>
      <w:r w:rsidRPr="00713C56">
        <w:rPr>
          <w:rFonts w:ascii="Times New Roman" w:hAnsi="Times New Roman" w:cs="Times New Roman"/>
          <w:noProof/>
          <w:sz w:val="24"/>
          <w:szCs w:val="24"/>
        </w:rPr>
        <w:drawing>
          <wp:anchor distT="0" distB="0" distL="114300" distR="114300" simplePos="0" relativeHeight="251838464" behindDoc="1" locked="0" layoutInCell="1" allowOverlap="1" wp14:anchorId="2311DEDD" wp14:editId="54245D46">
            <wp:simplePos x="0" y="0"/>
            <wp:positionH relativeFrom="margin">
              <wp:posOffset>271780</wp:posOffset>
            </wp:positionH>
            <wp:positionV relativeFrom="paragraph">
              <wp:posOffset>403860</wp:posOffset>
            </wp:positionV>
            <wp:extent cx="4779645" cy="4779645"/>
            <wp:effectExtent l="0" t="0" r="1905" b="1905"/>
            <wp:wrapThrough wrapText="bothSides">
              <wp:wrapPolygon edited="0">
                <wp:start x="0" y="0"/>
                <wp:lineTo x="0" y="21523"/>
                <wp:lineTo x="21523" y="21523"/>
                <wp:lineTo x="21523" y="0"/>
                <wp:lineTo x="0" y="0"/>
              </wp:wrapPolygon>
            </wp:wrapThrough>
            <wp:docPr id="53" name="Imagen 53"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Mapa&#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9645" cy="4779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273E" w:rsidRPr="00713C56">
        <w:rPr>
          <w:rFonts w:ascii="Times New Roman" w:hAnsi="Times New Roman" w:cs="Times New Roman"/>
          <w:b/>
          <w:bCs/>
          <w:sz w:val="24"/>
          <w:szCs w:val="24"/>
        </w:rPr>
        <w:t>NOROESTE DE GRAN CANARIA</w:t>
      </w:r>
    </w:p>
    <w:p w14:paraId="5D211A5C" w14:textId="76456A50" w:rsidR="0063273E" w:rsidRPr="00713C56" w:rsidRDefault="0063273E" w:rsidP="00F86A07">
      <w:pPr>
        <w:spacing w:line="360" w:lineRule="auto"/>
        <w:jc w:val="both"/>
        <w:rPr>
          <w:rFonts w:ascii="Times New Roman" w:hAnsi="Times New Roman" w:cs="Times New Roman"/>
          <w:b/>
          <w:bCs/>
          <w:sz w:val="24"/>
          <w:szCs w:val="24"/>
        </w:rPr>
      </w:pPr>
    </w:p>
    <w:p w14:paraId="05C4A460" w14:textId="209DF7ED" w:rsidR="0063273E" w:rsidRPr="00713C56" w:rsidRDefault="0063273E" w:rsidP="00F86A07">
      <w:pPr>
        <w:spacing w:line="360" w:lineRule="auto"/>
        <w:jc w:val="both"/>
        <w:rPr>
          <w:rFonts w:ascii="Times New Roman" w:hAnsi="Times New Roman" w:cs="Times New Roman"/>
          <w:b/>
          <w:bCs/>
          <w:sz w:val="24"/>
          <w:szCs w:val="24"/>
        </w:rPr>
      </w:pPr>
    </w:p>
    <w:p w14:paraId="0C826FC8" w14:textId="6B1EA10D" w:rsidR="0063273E" w:rsidRPr="00713C56" w:rsidRDefault="0063273E" w:rsidP="00F86A07">
      <w:pPr>
        <w:spacing w:line="360" w:lineRule="auto"/>
        <w:jc w:val="both"/>
        <w:rPr>
          <w:rFonts w:ascii="Times New Roman" w:hAnsi="Times New Roman" w:cs="Times New Roman"/>
          <w:b/>
          <w:bCs/>
          <w:sz w:val="24"/>
          <w:szCs w:val="24"/>
        </w:rPr>
      </w:pPr>
    </w:p>
    <w:p w14:paraId="3DFDD275" w14:textId="0609445C" w:rsidR="0063273E" w:rsidRPr="00713C56" w:rsidRDefault="0063273E" w:rsidP="00F86A07">
      <w:pPr>
        <w:spacing w:line="360" w:lineRule="auto"/>
        <w:jc w:val="both"/>
        <w:rPr>
          <w:rFonts w:ascii="Times New Roman" w:hAnsi="Times New Roman" w:cs="Times New Roman"/>
          <w:b/>
          <w:bCs/>
          <w:sz w:val="24"/>
          <w:szCs w:val="24"/>
        </w:rPr>
      </w:pPr>
    </w:p>
    <w:p w14:paraId="3323B5C1" w14:textId="72EF0FAF" w:rsidR="0063273E" w:rsidRPr="00713C56" w:rsidRDefault="0063273E" w:rsidP="00F86A07">
      <w:pPr>
        <w:spacing w:line="360" w:lineRule="auto"/>
        <w:jc w:val="both"/>
        <w:rPr>
          <w:rFonts w:ascii="Times New Roman" w:hAnsi="Times New Roman" w:cs="Times New Roman"/>
          <w:b/>
          <w:bCs/>
          <w:sz w:val="24"/>
          <w:szCs w:val="24"/>
        </w:rPr>
      </w:pPr>
    </w:p>
    <w:p w14:paraId="36F921D8" w14:textId="530E8F0A" w:rsidR="0063273E" w:rsidRPr="00713C56" w:rsidRDefault="0063273E" w:rsidP="00F86A07">
      <w:pPr>
        <w:spacing w:line="360" w:lineRule="auto"/>
        <w:jc w:val="both"/>
        <w:rPr>
          <w:rFonts w:ascii="Times New Roman" w:hAnsi="Times New Roman" w:cs="Times New Roman"/>
          <w:b/>
          <w:bCs/>
          <w:sz w:val="24"/>
          <w:szCs w:val="24"/>
        </w:rPr>
      </w:pPr>
    </w:p>
    <w:p w14:paraId="67916093" w14:textId="0AD8B3D2" w:rsidR="0063273E" w:rsidRPr="00713C56" w:rsidRDefault="0063273E" w:rsidP="00F86A07">
      <w:pPr>
        <w:spacing w:line="360" w:lineRule="auto"/>
        <w:jc w:val="both"/>
        <w:rPr>
          <w:rFonts w:ascii="Times New Roman" w:hAnsi="Times New Roman" w:cs="Times New Roman"/>
          <w:b/>
          <w:bCs/>
          <w:sz w:val="24"/>
          <w:szCs w:val="24"/>
        </w:rPr>
      </w:pPr>
    </w:p>
    <w:p w14:paraId="6D1A4BEE" w14:textId="2804ECC2" w:rsidR="0063273E" w:rsidRPr="00713C56" w:rsidRDefault="0063273E" w:rsidP="00F86A07">
      <w:pPr>
        <w:spacing w:line="360" w:lineRule="auto"/>
        <w:jc w:val="both"/>
        <w:rPr>
          <w:rFonts w:ascii="Times New Roman" w:hAnsi="Times New Roman" w:cs="Times New Roman"/>
          <w:b/>
          <w:bCs/>
          <w:sz w:val="24"/>
          <w:szCs w:val="24"/>
        </w:rPr>
      </w:pPr>
    </w:p>
    <w:p w14:paraId="73984948" w14:textId="77777777" w:rsidR="001C0433" w:rsidRPr="00713C56" w:rsidRDefault="001C0433" w:rsidP="00F86A07">
      <w:pPr>
        <w:spacing w:line="360" w:lineRule="auto"/>
        <w:jc w:val="both"/>
        <w:rPr>
          <w:rFonts w:ascii="Times New Roman" w:hAnsi="Times New Roman" w:cs="Times New Roman"/>
          <w:sz w:val="24"/>
          <w:szCs w:val="24"/>
        </w:rPr>
      </w:pPr>
    </w:p>
    <w:p w14:paraId="1EC7757C" w14:textId="77777777" w:rsidR="001C0433" w:rsidRPr="00713C56" w:rsidRDefault="001C0433" w:rsidP="00F86A07">
      <w:pPr>
        <w:spacing w:line="360" w:lineRule="auto"/>
        <w:jc w:val="both"/>
        <w:rPr>
          <w:rFonts w:ascii="Times New Roman" w:hAnsi="Times New Roman" w:cs="Times New Roman"/>
          <w:sz w:val="24"/>
          <w:szCs w:val="24"/>
        </w:rPr>
      </w:pPr>
    </w:p>
    <w:p w14:paraId="17FF3FA1" w14:textId="77777777" w:rsidR="00D44D77" w:rsidRPr="00713C56" w:rsidRDefault="00D44D77" w:rsidP="00F86A07">
      <w:pPr>
        <w:spacing w:line="360" w:lineRule="auto"/>
        <w:jc w:val="both"/>
        <w:rPr>
          <w:rFonts w:ascii="Times New Roman" w:hAnsi="Times New Roman" w:cs="Times New Roman"/>
          <w:sz w:val="24"/>
          <w:szCs w:val="24"/>
        </w:rPr>
      </w:pPr>
    </w:p>
    <w:p w14:paraId="39908ABD" w14:textId="77777777" w:rsidR="00D44D77" w:rsidRPr="00713C56" w:rsidRDefault="00D44D77" w:rsidP="00F86A07">
      <w:pPr>
        <w:spacing w:line="360" w:lineRule="auto"/>
        <w:jc w:val="both"/>
        <w:rPr>
          <w:rFonts w:ascii="Times New Roman" w:hAnsi="Times New Roman" w:cs="Times New Roman"/>
          <w:sz w:val="24"/>
          <w:szCs w:val="24"/>
        </w:rPr>
      </w:pPr>
    </w:p>
    <w:p w14:paraId="39D958E3" w14:textId="3638BBFC" w:rsidR="007F4B26" w:rsidRPr="00713C56" w:rsidRDefault="003A26C8" w:rsidP="00F86A07">
      <w:pPr>
        <w:spacing w:line="360" w:lineRule="auto"/>
        <w:jc w:val="both"/>
        <w:rPr>
          <w:rFonts w:ascii="Times New Roman" w:hAnsi="Times New Roman" w:cs="Times New Roman"/>
          <w:sz w:val="24"/>
          <w:szCs w:val="24"/>
        </w:rPr>
      </w:pPr>
      <w:r w:rsidRPr="00713C56">
        <w:rPr>
          <w:rFonts w:ascii="Times New Roman" w:hAnsi="Times New Roman" w:cs="Times New Roman"/>
          <w:sz w:val="24"/>
          <w:szCs w:val="24"/>
        </w:rPr>
        <w:t xml:space="preserve">FENORTE </w:t>
      </w:r>
      <w:r w:rsidR="0063273E" w:rsidRPr="00713C56">
        <w:rPr>
          <w:rFonts w:ascii="Times New Roman" w:hAnsi="Times New Roman" w:cs="Times New Roman"/>
          <w:sz w:val="24"/>
          <w:szCs w:val="24"/>
        </w:rPr>
        <w:t>como federación empresarial de la comarca noroeste de Gran Canaria realiza acciones de dinamización empresarial en las siguientes zonas comerciales abiertas</w:t>
      </w:r>
    </w:p>
    <w:p w14:paraId="0FB6569D" w14:textId="77777777" w:rsidR="00E45390" w:rsidRPr="00713C56" w:rsidRDefault="00E45390" w:rsidP="00F86A07">
      <w:pPr>
        <w:spacing w:line="360" w:lineRule="auto"/>
        <w:jc w:val="both"/>
        <w:rPr>
          <w:rFonts w:ascii="Times New Roman" w:hAnsi="Times New Roman" w:cs="Times New Roman"/>
          <w:sz w:val="24"/>
          <w:szCs w:val="24"/>
        </w:rPr>
      </w:pPr>
    </w:p>
    <w:p w14:paraId="72C7C402" w14:textId="77777777" w:rsidR="00D44D77" w:rsidRDefault="00D44D77" w:rsidP="00F86A07">
      <w:pPr>
        <w:spacing w:line="360" w:lineRule="auto"/>
        <w:jc w:val="center"/>
        <w:rPr>
          <w:rFonts w:ascii="Times New Roman" w:hAnsi="Times New Roman" w:cs="Times New Roman"/>
          <w:sz w:val="24"/>
          <w:szCs w:val="24"/>
        </w:rPr>
      </w:pPr>
    </w:p>
    <w:p w14:paraId="3E2BB92C" w14:textId="77777777" w:rsidR="00713C56" w:rsidRPr="00713C56" w:rsidRDefault="00713C56" w:rsidP="00F86A07">
      <w:pPr>
        <w:spacing w:line="360" w:lineRule="auto"/>
        <w:jc w:val="center"/>
        <w:rPr>
          <w:rFonts w:ascii="Times New Roman" w:hAnsi="Times New Roman" w:cs="Times New Roman"/>
          <w:sz w:val="24"/>
          <w:szCs w:val="24"/>
        </w:rPr>
      </w:pPr>
    </w:p>
    <w:p w14:paraId="616A2CFA" w14:textId="77777777" w:rsidR="00713C56" w:rsidRDefault="00713C56" w:rsidP="00F86A07">
      <w:pPr>
        <w:spacing w:line="360" w:lineRule="auto"/>
        <w:jc w:val="center"/>
        <w:rPr>
          <w:rFonts w:ascii="Times New Roman" w:hAnsi="Times New Roman" w:cs="Times New Roman"/>
          <w:sz w:val="24"/>
          <w:szCs w:val="24"/>
        </w:rPr>
      </w:pPr>
    </w:p>
    <w:p w14:paraId="2A5EBBF4" w14:textId="77777777" w:rsidR="00713C56" w:rsidRDefault="00713C56" w:rsidP="00F86A07">
      <w:pPr>
        <w:spacing w:line="360" w:lineRule="auto"/>
        <w:jc w:val="center"/>
        <w:rPr>
          <w:rFonts w:ascii="Times New Roman" w:hAnsi="Times New Roman" w:cs="Times New Roman"/>
          <w:sz w:val="24"/>
          <w:szCs w:val="24"/>
        </w:rPr>
      </w:pPr>
    </w:p>
    <w:p w14:paraId="0667AD19" w14:textId="77777777" w:rsidR="00713C56" w:rsidRDefault="00713C56" w:rsidP="00F86A07">
      <w:pPr>
        <w:spacing w:line="360" w:lineRule="auto"/>
        <w:jc w:val="center"/>
        <w:rPr>
          <w:rFonts w:ascii="Times New Roman" w:hAnsi="Times New Roman" w:cs="Times New Roman"/>
          <w:sz w:val="24"/>
          <w:szCs w:val="24"/>
        </w:rPr>
      </w:pPr>
    </w:p>
    <w:p w14:paraId="553F3D9F" w14:textId="77777777" w:rsidR="006C456C" w:rsidRDefault="006C456C" w:rsidP="00F86A07">
      <w:pPr>
        <w:spacing w:line="360" w:lineRule="auto"/>
        <w:jc w:val="center"/>
        <w:rPr>
          <w:rFonts w:ascii="Times New Roman" w:hAnsi="Times New Roman" w:cs="Times New Roman"/>
          <w:sz w:val="24"/>
          <w:szCs w:val="24"/>
        </w:rPr>
      </w:pPr>
    </w:p>
    <w:p w14:paraId="0B2ADFBE" w14:textId="77777777" w:rsidR="006C456C" w:rsidRDefault="006C456C" w:rsidP="00F86A07">
      <w:pPr>
        <w:spacing w:line="360" w:lineRule="auto"/>
        <w:jc w:val="center"/>
        <w:rPr>
          <w:rFonts w:ascii="Times New Roman" w:hAnsi="Times New Roman" w:cs="Times New Roman"/>
          <w:sz w:val="24"/>
          <w:szCs w:val="24"/>
        </w:rPr>
      </w:pPr>
    </w:p>
    <w:p w14:paraId="26314D43" w14:textId="762BD8D8" w:rsidR="0063273E" w:rsidRPr="00713C56" w:rsidRDefault="007F4B26" w:rsidP="00F86A07">
      <w:pPr>
        <w:spacing w:line="360" w:lineRule="auto"/>
        <w:jc w:val="center"/>
        <w:rPr>
          <w:rFonts w:ascii="Times New Roman" w:hAnsi="Times New Roman" w:cs="Times New Roman"/>
          <w:sz w:val="24"/>
          <w:szCs w:val="24"/>
        </w:rPr>
      </w:pPr>
      <w:r w:rsidRPr="00713C56">
        <w:rPr>
          <w:rFonts w:ascii="Times New Roman" w:hAnsi="Times New Roman" w:cs="Times New Roman"/>
          <w:noProof/>
          <w:sz w:val="24"/>
          <w:szCs w:val="24"/>
        </w:rPr>
        <w:drawing>
          <wp:anchor distT="0" distB="0" distL="114300" distR="114300" simplePos="0" relativeHeight="251665408" behindDoc="1" locked="0" layoutInCell="1" allowOverlap="1" wp14:anchorId="6119F4C9" wp14:editId="1F1E2AB2">
            <wp:simplePos x="0" y="0"/>
            <wp:positionH relativeFrom="margin">
              <wp:posOffset>-20782</wp:posOffset>
            </wp:positionH>
            <wp:positionV relativeFrom="paragraph">
              <wp:posOffset>916767</wp:posOffset>
            </wp:positionV>
            <wp:extent cx="2219325" cy="1153795"/>
            <wp:effectExtent l="0" t="0" r="9525" b="8255"/>
            <wp:wrapTight wrapText="bothSides">
              <wp:wrapPolygon edited="0">
                <wp:start x="0" y="0"/>
                <wp:lineTo x="0" y="21398"/>
                <wp:lineTo x="21507" y="21398"/>
                <wp:lineTo x="21507"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9325" cy="1153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3C56">
        <w:rPr>
          <w:rFonts w:ascii="Times New Roman" w:hAnsi="Times New Roman" w:cs="Times New Roman"/>
          <w:sz w:val="24"/>
          <w:szCs w:val="24"/>
        </w:rPr>
        <w:t>MAPAS DE LAS ZONAS COMERCIALES ABIERTAS DEL NOROESTE DE GRAN CANARIA</w:t>
      </w:r>
    </w:p>
    <w:p w14:paraId="3A8036C5" w14:textId="3C626DA4" w:rsidR="009C72DF" w:rsidRPr="00713C56" w:rsidRDefault="007F4B26" w:rsidP="00F86A07">
      <w:pPr>
        <w:spacing w:line="360" w:lineRule="auto"/>
        <w:jc w:val="both"/>
        <w:rPr>
          <w:rFonts w:ascii="Times New Roman" w:hAnsi="Times New Roman" w:cs="Times New Roman"/>
          <w:sz w:val="24"/>
          <w:szCs w:val="24"/>
        </w:rPr>
      </w:pPr>
      <w:r w:rsidRPr="00713C56">
        <w:rPr>
          <w:rFonts w:ascii="Times New Roman" w:hAnsi="Times New Roman" w:cs="Times New Roman"/>
          <w:noProof/>
          <w:sz w:val="24"/>
          <w:szCs w:val="24"/>
        </w:rPr>
        <w:drawing>
          <wp:anchor distT="0" distB="0" distL="114300" distR="114300" simplePos="0" relativeHeight="251666432" behindDoc="1" locked="0" layoutInCell="1" allowOverlap="1" wp14:anchorId="1226CD64" wp14:editId="5410547B">
            <wp:simplePos x="0" y="0"/>
            <wp:positionH relativeFrom="margin">
              <wp:posOffset>3369613</wp:posOffset>
            </wp:positionH>
            <wp:positionV relativeFrom="paragraph">
              <wp:posOffset>212629</wp:posOffset>
            </wp:positionV>
            <wp:extent cx="2504440" cy="1205865"/>
            <wp:effectExtent l="0" t="0" r="0" b="0"/>
            <wp:wrapTight wrapText="bothSides">
              <wp:wrapPolygon edited="0">
                <wp:start x="0" y="0"/>
                <wp:lineTo x="0" y="21156"/>
                <wp:lineTo x="21359" y="21156"/>
                <wp:lineTo x="21359"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4440"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273E" w:rsidRPr="00713C56">
        <w:rPr>
          <w:rFonts w:ascii="Times New Roman" w:hAnsi="Times New Roman" w:cs="Times New Roman"/>
          <w:sz w:val="24"/>
          <w:szCs w:val="24"/>
        </w:rPr>
        <w:t xml:space="preserve">     </w:t>
      </w:r>
    </w:p>
    <w:p w14:paraId="7054A27C" w14:textId="77777777" w:rsidR="00E123E5" w:rsidRPr="00713C56" w:rsidRDefault="0063273E" w:rsidP="00F86A07">
      <w:pPr>
        <w:spacing w:line="360" w:lineRule="auto"/>
        <w:jc w:val="both"/>
        <w:rPr>
          <w:rFonts w:ascii="Times New Roman" w:hAnsi="Times New Roman" w:cs="Times New Roman"/>
          <w:sz w:val="24"/>
          <w:szCs w:val="24"/>
        </w:rPr>
      </w:pPr>
      <w:r w:rsidRPr="00713C56">
        <w:rPr>
          <w:rFonts w:ascii="Times New Roman" w:hAnsi="Times New Roman" w:cs="Times New Roman"/>
          <w:sz w:val="24"/>
          <w:szCs w:val="24"/>
        </w:rPr>
        <w:t xml:space="preserve">     </w:t>
      </w:r>
    </w:p>
    <w:p w14:paraId="6D66CCFF" w14:textId="77777777" w:rsidR="007F4B26" w:rsidRPr="00713C56" w:rsidRDefault="007F4B26" w:rsidP="00F86A07">
      <w:pPr>
        <w:spacing w:line="360" w:lineRule="auto"/>
        <w:jc w:val="both"/>
        <w:rPr>
          <w:rFonts w:ascii="Times New Roman" w:hAnsi="Times New Roman" w:cs="Times New Roman"/>
          <w:sz w:val="24"/>
          <w:szCs w:val="24"/>
        </w:rPr>
      </w:pPr>
    </w:p>
    <w:p w14:paraId="14A23957" w14:textId="77777777" w:rsidR="007F4B26" w:rsidRPr="00713C56" w:rsidRDefault="007F4B26" w:rsidP="00F86A07">
      <w:pPr>
        <w:spacing w:line="360" w:lineRule="auto"/>
        <w:jc w:val="both"/>
        <w:rPr>
          <w:rFonts w:ascii="Times New Roman" w:hAnsi="Times New Roman" w:cs="Times New Roman"/>
          <w:sz w:val="24"/>
          <w:szCs w:val="24"/>
        </w:rPr>
      </w:pPr>
    </w:p>
    <w:p w14:paraId="757C468C" w14:textId="22CD03B2" w:rsidR="0063273E" w:rsidRPr="00713C56" w:rsidRDefault="00713C56" w:rsidP="00F86A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3273E" w:rsidRPr="00713C56">
        <w:rPr>
          <w:rFonts w:ascii="Times New Roman" w:hAnsi="Times New Roman" w:cs="Times New Roman"/>
          <w:sz w:val="24"/>
          <w:szCs w:val="24"/>
        </w:rPr>
        <w:t xml:space="preserve"> ZCA AGAETE                              </w:t>
      </w:r>
      <w:r>
        <w:rPr>
          <w:rFonts w:ascii="Times New Roman" w:hAnsi="Times New Roman" w:cs="Times New Roman"/>
          <w:sz w:val="24"/>
          <w:szCs w:val="24"/>
        </w:rPr>
        <w:t xml:space="preserve">                                 </w:t>
      </w:r>
      <w:r w:rsidR="0063273E" w:rsidRPr="00713C56">
        <w:rPr>
          <w:rFonts w:ascii="Times New Roman" w:hAnsi="Times New Roman" w:cs="Times New Roman"/>
          <w:sz w:val="24"/>
          <w:szCs w:val="24"/>
        </w:rPr>
        <w:t xml:space="preserve">  ZCA ARTENARA</w:t>
      </w:r>
    </w:p>
    <w:p w14:paraId="35CB6BF3" w14:textId="6E858452" w:rsidR="0063273E" w:rsidRPr="00713C56" w:rsidRDefault="007F4B26" w:rsidP="00F86A07">
      <w:pPr>
        <w:spacing w:line="360" w:lineRule="auto"/>
        <w:jc w:val="both"/>
        <w:rPr>
          <w:rFonts w:ascii="Times New Roman" w:hAnsi="Times New Roman" w:cs="Times New Roman"/>
          <w:sz w:val="24"/>
          <w:szCs w:val="24"/>
        </w:rPr>
      </w:pPr>
      <w:r w:rsidRPr="00713C56">
        <w:rPr>
          <w:rFonts w:ascii="Times New Roman" w:hAnsi="Times New Roman" w:cs="Times New Roman"/>
          <w:noProof/>
          <w:sz w:val="24"/>
          <w:szCs w:val="24"/>
        </w:rPr>
        <w:drawing>
          <wp:anchor distT="0" distB="0" distL="114300" distR="114300" simplePos="0" relativeHeight="251667456" behindDoc="1" locked="0" layoutInCell="1" allowOverlap="1" wp14:anchorId="4F451965" wp14:editId="19832005">
            <wp:simplePos x="0" y="0"/>
            <wp:positionH relativeFrom="margin">
              <wp:posOffset>-83837</wp:posOffset>
            </wp:positionH>
            <wp:positionV relativeFrom="paragraph">
              <wp:posOffset>131630</wp:posOffset>
            </wp:positionV>
            <wp:extent cx="2166620" cy="1496695"/>
            <wp:effectExtent l="0" t="0" r="5080" b="8255"/>
            <wp:wrapTight wrapText="bothSides">
              <wp:wrapPolygon edited="0">
                <wp:start x="0" y="0"/>
                <wp:lineTo x="0" y="21444"/>
                <wp:lineTo x="21461" y="21444"/>
                <wp:lineTo x="21461"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6620" cy="1496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63CE80" w14:textId="133226EB" w:rsidR="0063273E" w:rsidRPr="00713C56" w:rsidRDefault="007F4B26" w:rsidP="00F86A07">
      <w:pPr>
        <w:spacing w:line="360" w:lineRule="auto"/>
        <w:jc w:val="both"/>
        <w:rPr>
          <w:rFonts w:ascii="Times New Roman" w:hAnsi="Times New Roman" w:cs="Times New Roman"/>
          <w:sz w:val="24"/>
          <w:szCs w:val="24"/>
        </w:rPr>
      </w:pPr>
      <w:r w:rsidRPr="00713C56">
        <w:rPr>
          <w:rFonts w:ascii="Times New Roman" w:hAnsi="Times New Roman" w:cs="Times New Roman"/>
          <w:noProof/>
          <w:sz w:val="24"/>
          <w:szCs w:val="24"/>
        </w:rPr>
        <w:drawing>
          <wp:anchor distT="0" distB="0" distL="114300" distR="114300" simplePos="0" relativeHeight="251668480" behindDoc="1" locked="0" layoutInCell="1" allowOverlap="1" wp14:anchorId="41433CBE" wp14:editId="7F291146">
            <wp:simplePos x="0" y="0"/>
            <wp:positionH relativeFrom="margin">
              <wp:posOffset>3000083</wp:posOffset>
            </wp:positionH>
            <wp:positionV relativeFrom="paragraph">
              <wp:posOffset>1922</wp:posOffset>
            </wp:positionV>
            <wp:extent cx="2952750" cy="1443990"/>
            <wp:effectExtent l="0" t="0" r="0" b="3810"/>
            <wp:wrapTight wrapText="bothSides">
              <wp:wrapPolygon edited="0">
                <wp:start x="0" y="0"/>
                <wp:lineTo x="0" y="21372"/>
                <wp:lineTo x="21461" y="21372"/>
                <wp:lineTo x="21461"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2750" cy="1443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CD39F8" w14:textId="28DC656A" w:rsidR="009C72DF" w:rsidRPr="00713C56" w:rsidRDefault="0063273E" w:rsidP="00F86A07">
      <w:pPr>
        <w:spacing w:line="360" w:lineRule="auto"/>
        <w:jc w:val="both"/>
        <w:rPr>
          <w:rFonts w:ascii="Times New Roman" w:hAnsi="Times New Roman" w:cs="Times New Roman"/>
          <w:sz w:val="24"/>
          <w:szCs w:val="24"/>
        </w:rPr>
      </w:pPr>
      <w:r w:rsidRPr="00713C56">
        <w:rPr>
          <w:rFonts w:ascii="Times New Roman" w:hAnsi="Times New Roman" w:cs="Times New Roman"/>
          <w:sz w:val="24"/>
          <w:szCs w:val="24"/>
        </w:rPr>
        <w:t xml:space="preserve">       </w:t>
      </w:r>
    </w:p>
    <w:p w14:paraId="0744C6FD" w14:textId="77777777" w:rsidR="00E123E5" w:rsidRPr="00713C56" w:rsidRDefault="005740AD" w:rsidP="00F86A07">
      <w:pPr>
        <w:spacing w:line="360" w:lineRule="auto"/>
        <w:jc w:val="both"/>
        <w:rPr>
          <w:rFonts w:ascii="Times New Roman" w:hAnsi="Times New Roman" w:cs="Times New Roman"/>
          <w:sz w:val="24"/>
          <w:szCs w:val="24"/>
        </w:rPr>
      </w:pPr>
      <w:r w:rsidRPr="00713C56">
        <w:rPr>
          <w:rFonts w:ascii="Times New Roman" w:hAnsi="Times New Roman" w:cs="Times New Roman"/>
          <w:sz w:val="24"/>
          <w:szCs w:val="24"/>
        </w:rPr>
        <w:t xml:space="preserve">    </w:t>
      </w:r>
    </w:p>
    <w:p w14:paraId="00F58343" w14:textId="66CEEA75" w:rsidR="007F4B26" w:rsidRPr="00713C56" w:rsidRDefault="007F4B26" w:rsidP="00F86A07">
      <w:pPr>
        <w:spacing w:line="360" w:lineRule="auto"/>
        <w:jc w:val="both"/>
        <w:rPr>
          <w:rFonts w:ascii="Times New Roman" w:hAnsi="Times New Roman" w:cs="Times New Roman"/>
          <w:sz w:val="24"/>
          <w:szCs w:val="24"/>
        </w:rPr>
      </w:pPr>
    </w:p>
    <w:p w14:paraId="465938EF" w14:textId="2B05749B" w:rsidR="00DD4E5B" w:rsidRPr="00713C56" w:rsidRDefault="00713C56" w:rsidP="00F86A07">
      <w:pPr>
        <w:spacing w:line="360" w:lineRule="auto"/>
        <w:jc w:val="both"/>
        <w:rPr>
          <w:rFonts w:ascii="Times New Roman" w:hAnsi="Times New Roman" w:cs="Times New Roman"/>
          <w:sz w:val="24"/>
          <w:szCs w:val="24"/>
        </w:rPr>
      </w:pPr>
      <w:r w:rsidRPr="00713C56">
        <w:rPr>
          <w:rFonts w:ascii="Times New Roman" w:hAnsi="Times New Roman" w:cs="Times New Roman"/>
          <w:noProof/>
          <w:sz w:val="24"/>
          <w:szCs w:val="24"/>
        </w:rPr>
        <w:drawing>
          <wp:anchor distT="0" distB="0" distL="114300" distR="114300" simplePos="0" relativeHeight="251669504" behindDoc="1" locked="0" layoutInCell="1" allowOverlap="1" wp14:anchorId="54715728" wp14:editId="1B2E6FBF">
            <wp:simplePos x="0" y="0"/>
            <wp:positionH relativeFrom="margin">
              <wp:posOffset>-15240</wp:posOffset>
            </wp:positionH>
            <wp:positionV relativeFrom="paragraph">
              <wp:posOffset>192405</wp:posOffset>
            </wp:positionV>
            <wp:extent cx="2089150" cy="2370455"/>
            <wp:effectExtent l="0" t="7303" r="0" b="0"/>
            <wp:wrapTight wrapText="bothSides">
              <wp:wrapPolygon edited="0">
                <wp:start x="-76" y="21533"/>
                <wp:lineTo x="21393" y="21533"/>
                <wp:lineTo x="21393" y="182"/>
                <wp:lineTo x="-76" y="182"/>
                <wp:lineTo x="-76" y="21533"/>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089150" cy="2370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r w:rsidR="00DD4E5B" w:rsidRPr="00713C56">
        <w:rPr>
          <w:rFonts w:ascii="Times New Roman" w:hAnsi="Times New Roman" w:cs="Times New Roman"/>
          <w:sz w:val="24"/>
          <w:szCs w:val="24"/>
        </w:rPr>
        <w:t xml:space="preserve">ZCA ARUCAS                                         </w:t>
      </w:r>
      <w:r>
        <w:rPr>
          <w:rFonts w:ascii="Times New Roman" w:hAnsi="Times New Roman" w:cs="Times New Roman"/>
          <w:sz w:val="24"/>
          <w:szCs w:val="24"/>
        </w:rPr>
        <w:t xml:space="preserve">                        </w:t>
      </w:r>
      <w:r w:rsidR="00DD4E5B" w:rsidRPr="00713C56">
        <w:rPr>
          <w:rFonts w:ascii="Times New Roman" w:hAnsi="Times New Roman" w:cs="Times New Roman"/>
          <w:sz w:val="24"/>
          <w:szCs w:val="24"/>
        </w:rPr>
        <w:t xml:space="preserve"> ZCA FIRGAS</w:t>
      </w:r>
    </w:p>
    <w:p w14:paraId="02F99402" w14:textId="6423A16E" w:rsidR="007124BF" w:rsidRPr="00713C56" w:rsidRDefault="00D44D77" w:rsidP="00F86A07">
      <w:pPr>
        <w:spacing w:line="360" w:lineRule="auto"/>
        <w:jc w:val="both"/>
        <w:rPr>
          <w:rFonts w:ascii="Times New Roman" w:hAnsi="Times New Roman" w:cs="Times New Roman"/>
          <w:sz w:val="24"/>
          <w:szCs w:val="24"/>
        </w:rPr>
      </w:pPr>
      <w:r w:rsidRPr="00713C56">
        <w:rPr>
          <w:rFonts w:ascii="Times New Roman" w:hAnsi="Times New Roman" w:cs="Times New Roman"/>
          <w:noProof/>
          <w:sz w:val="24"/>
          <w:szCs w:val="24"/>
        </w:rPr>
        <w:drawing>
          <wp:anchor distT="0" distB="0" distL="114300" distR="114300" simplePos="0" relativeHeight="251670528" behindDoc="1" locked="0" layoutInCell="1" allowOverlap="1" wp14:anchorId="64E7E943" wp14:editId="1453019B">
            <wp:simplePos x="0" y="0"/>
            <wp:positionH relativeFrom="margin">
              <wp:posOffset>2801126</wp:posOffset>
            </wp:positionH>
            <wp:positionV relativeFrom="paragraph">
              <wp:posOffset>129610</wp:posOffset>
            </wp:positionV>
            <wp:extent cx="3078480" cy="1422400"/>
            <wp:effectExtent l="0" t="0" r="7620" b="6350"/>
            <wp:wrapTight wrapText="bothSides">
              <wp:wrapPolygon edited="0">
                <wp:start x="0" y="0"/>
                <wp:lineTo x="0" y="21407"/>
                <wp:lineTo x="21520" y="21407"/>
                <wp:lineTo x="21520"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8480" cy="142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536EAC" w14:textId="0CC1C340" w:rsidR="005740AD" w:rsidRPr="00713C56" w:rsidRDefault="005740AD" w:rsidP="00F86A07">
      <w:pPr>
        <w:spacing w:line="360" w:lineRule="auto"/>
        <w:jc w:val="both"/>
        <w:rPr>
          <w:rFonts w:ascii="Times New Roman" w:hAnsi="Times New Roman" w:cs="Times New Roman"/>
          <w:sz w:val="24"/>
          <w:szCs w:val="24"/>
        </w:rPr>
      </w:pPr>
    </w:p>
    <w:p w14:paraId="70E88E29" w14:textId="16AC1EBB" w:rsidR="005740AD" w:rsidRPr="00713C56" w:rsidRDefault="005740AD" w:rsidP="00F86A07">
      <w:pPr>
        <w:spacing w:line="360" w:lineRule="auto"/>
        <w:jc w:val="both"/>
        <w:rPr>
          <w:rFonts w:ascii="Times New Roman" w:hAnsi="Times New Roman" w:cs="Times New Roman"/>
          <w:sz w:val="24"/>
          <w:szCs w:val="24"/>
        </w:rPr>
      </w:pPr>
    </w:p>
    <w:p w14:paraId="65958612" w14:textId="77777777" w:rsidR="005740AD" w:rsidRPr="00713C56" w:rsidRDefault="005740AD" w:rsidP="00F86A07">
      <w:pPr>
        <w:spacing w:line="360" w:lineRule="auto"/>
        <w:jc w:val="both"/>
        <w:rPr>
          <w:rFonts w:ascii="Times New Roman" w:hAnsi="Times New Roman" w:cs="Times New Roman"/>
          <w:sz w:val="24"/>
          <w:szCs w:val="24"/>
        </w:rPr>
      </w:pPr>
    </w:p>
    <w:p w14:paraId="0C269C90" w14:textId="77777777" w:rsidR="00713C56" w:rsidRDefault="00713C56" w:rsidP="00F86A07">
      <w:pPr>
        <w:spacing w:line="360" w:lineRule="auto"/>
        <w:jc w:val="both"/>
        <w:rPr>
          <w:rFonts w:ascii="Times New Roman" w:hAnsi="Times New Roman" w:cs="Times New Roman"/>
          <w:sz w:val="24"/>
          <w:szCs w:val="24"/>
        </w:rPr>
      </w:pPr>
    </w:p>
    <w:p w14:paraId="7E93C7CF" w14:textId="77777777" w:rsidR="00713C56" w:rsidRDefault="00713C56" w:rsidP="00F86A07">
      <w:pPr>
        <w:spacing w:line="360" w:lineRule="auto"/>
        <w:jc w:val="both"/>
        <w:rPr>
          <w:rFonts w:ascii="Times New Roman" w:hAnsi="Times New Roman" w:cs="Times New Roman"/>
          <w:sz w:val="24"/>
          <w:szCs w:val="24"/>
        </w:rPr>
      </w:pPr>
    </w:p>
    <w:p w14:paraId="01F99AEB" w14:textId="1245186E" w:rsidR="007124BF" w:rsidRPr="00713C56" w:rsidRDefault="00713C56" w:rsidP="00F86A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124BF" w:rsidRPr="00713C56">
        <w:rPr>
          <w:rFonts w:ascii="Times New Roman" w:hAnsi="Times New Roman" w:cs="Times New Roman"/>
          <w:sz w:val="24"/>
          <w:szCs w:val="24"/>
        </w:rPr>
        <w:t xml:space="preserve">ZCA GALDAR           </w:t>
      </w:r>
      <w:r w:rsidR="00D95ED3" w:rsidRPr="00713C56">
        <w:rPr>
          <w:rFonts w:ascii="Times New Roman" w:hAnsi="Times New Roman" w:cs="Times New Roman"/>
          <w:sz w:val="24"/>
          <w:szCs w:val="24"/>
        </w:rPr>
        <w:t xml:space="preserve">   </w:t>
      </w:r>
      <w:r w:rsidR="007124BF" w:rsidRPr="00713C56">
        <w:rPr>
          <w:rFonts w:ascii="Times New Roman" w:hAnsi="Times New Roman" w:cs="Times New Roman"/>
          <w:sz w:val="24"/>
          <w:szCs w:val="24"/>
        </w:rPr>
        <w:t xml:space="preserve">     </w:t>
      </w:r>
      <w:r>
        <w:rPr>
          <w:rFonts w:ascii="Times New Roman" w:hAnsi="Times New Roman" w:cs="Times New Roman"/>
          <w:sz w:val="24"/>
          <w:szCs w:val="24"/>
        </w:rPr>
        <w:t xml:space="preserve">                                    </w:t>
      </w:r>
      <w:r w:rsidR="007124BF" w:rsidRPr="00713C56">
        <w:rPr>
          <w:rFonts w:ascii="Times New Roman" w:hAnsi="Times New Roman" w:cs="Times New Roman"/>
          <w:sz w:val="24"/>
          <w:szCs w:val="24"/>
        </w:rPr>
        <w:t xml:space="preserve">      ZCA LA ALDEA DE SAN NICOLÁS</w:t>
      </w:r>
    </w:p>
    <w:p w14:paraId="00A37781" w14:textId="3D2B4100" w:rsidR="007124BF" w:rsidRPr="00713C56" w:rsidRDefault="005740AD" w:rsidP="00F86A07">
      <w:pPr>
        <w:spacing w:line="360" w:lineRule="auto"/>
        <w:jc w:val="both"/>
        <w:rPr>
          <w:rFonts w:ascii="Times New Roman" w:hAnsi="Times New Roman" w:cs="Times New Roman"/>
          <w:sz w:val="24"/>
          <w:szCs w:val="24"/>
        </w:rPr>
      </w:pPr>
      <w:r w:rsidRPr="00713C56">
        <w:rPr>
          <w:rFonts w:ascii="Times New Roman" w:hAnsi="Times New Roman" w:cs="Times New Roman"/>
          <w:noProof/>
          <w:sz w:val="24"/>
          <w:szCs w:val="24"/>
        </w:rPr>
        <w:lastRenderedPageBreak/>
        <w:drawing>
          <wp:anchor distT="0" distB="0" distL="114300" distR="114300" simplePos="0" relativeHeight="251671552" behindDoc="1" locked="0" layoutInCell="1" allowOverlap="1" wp14:anchorId="24462CD8" wp14:editId="725A4683">
            <wp:simplePos x="0" y="0"/>
            <wp:positionH relativeFrom="page">
              <wp:posOffset>1092200</wp:posOffset>
            </wp:positionH>
            <wp:positionV relativeFrom="paragraph">
              <wp:posOffset>-188595</wp:posOffset>
            </wp:positionV>
            <wp:extent cx="1737360" cy="2455545"/>
            <wp:effectExtent l="2857" t="0" r="0" b="0"/>
            <wp:wrapTight wrapText="bothSides">
              <wp:wrapPolygon edited="0">
                <wp:start x="21564" y="-25"/>
                <wp:lineTo x="249" y="-25"/>
                <wp:lineTo x="249" y="21424"/>
                <wp:lineTo x="21564" y="21424"/>
                <wp:lineTo x="21564" y="-25"/>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1737360" cy="2455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83B30D" w14:textId="56E0B904" w:rsidR="007124BF" w:rsidRPr="00713C56" w:rsidRDefault="00713C56" w:rsidP="00F86A07">
      <w:pPr>
        <w:pStyle w:val="Prrafodelista"/>
        <w:spacing w:line="360" w:lineRule="auto"/>
        <w:ind w:left="1680"/>
        <w:jc w:val="both"/>
        <w:rPr>
          <w:rFonts w:ascii="Times New Roman" w:hAnsi="Times New Roman" w:cs="Times New Roman"/>
          <w:sz w:val="24"/>
          <w:szCs w:val="24"/>
        </w:rPr>
      </w:pPr>
      <w:r w:rsidRPr="00713C56">
        <w:rPr>
          <w:rFonts w:ascii="Times New Roman" w:hAnsi="Times New Roman" w:cs="Times New Roman"/>
          <w:noProof/>
          <w:sz w:val="24"/>
          <w:szCs w:val="24"/>
        </w:rPr>
        <w:drawing>
          <wp:anchor distT="0" distB="0" distL="114300" distR="114300" simplePos="0" relativeHeight="251672576" behindDoc="1" locked="0" layoutInCell="1" allowOverlap="1" wp14:anchorId="67FB1C60" wp14:editId="19A98FF4">
            <wp:simplePos x="0" y="0"/>
            <wp:positionH relativeFrom="margin">
              <wp:posOffset>3123093</wp:posOffset>
            </wp:positionH>
            <wp:positionV relativeFrom="paragraph">
              <wp:posOffset>7119</wp:posOffset>
            </wp:positionV>
            <wp:extent cx="2524760" cy="1438275"/>
            <wp:effectExtent l="0" t="0" r="8890" b="9525"/>
            <wp:wrapTight wrapText="bothSides">
              <wp:wrapPolygon edited="0">
                <wp:start x="0" y="0"/>
                <wp:lineTo x="0" y="21457"/>
                <wp:lineTo x="21513" y="21457"/>
                <wp:lineTo x="21513"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476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E9CB94" w14:textId="696B5D21" w:rsidR="007124BF" w:rsidRPr="00713C56" w:rsidRDefault="007124BF" w:rsidP="00F86A07">
      <w:pPr>
        <w:pStyle w:val="Prrafodelista"/>
        <w:spacing w:line="360" w:lineRule="auto"/>
        <w:ind w:left="1680"/>
        <w:jc w:val="both"/>
        <w:rPr>
          <w:rFonts w:ascii="Times New Roman" w:hAnsi="Times New Roman" w:cs="Times New Roman"/>
          <w:sz w:val="24"/>
          <w:szCs w:val="24"/>
        </w:rPr>
      </w:pPr>
    </w:p>
    <w:p w14:paraId="627AA56A" w14:textId="77777777" w:rsidR="005740AD" w:rsidRPr="00713C56" w:rsidRDefault="005740AD" w:rsidP="00F86A07">
      <w:pPr>
        <w:pStyle w:val="Prrafodelista"/>
        <w:spacing w:line="360" w:lineRule="auto"/>
        <w:ind w:left="1680"/>
        <w:jc w:val="both"/>
        <w:rPr>
          <w:rFonts w:ascii="Times New Roman" w:hAnsi="Times New Roman" w:cs="Times New Roman"/>
          <w:sz w:val="24"/>
          <w:szCs w:val="24"/>
        </w:rPr>
      </w:pPr>
    </w:p>
    <w:p w14:paraId="0E3A3B47" w14:textId="0EF252A4" w:rsidR="007124BF" w:rsidRPr="00713C56" w:rsidRDefault="007124BF" w:rsidP="00F86A07">
      <w:pPr>
        <w:pStyle w:val="Prrafodelista"/>
        <w:spacing w:line="360" w:lineRule="auto"/>
        <w:ind w:left="1680"/>
        <w:jc w:val="both"/>
        <w:rPr>
          <w:rFonts w:ascii="Times New Roman" w:hAnsi="Times New Roman" w:cs="Times New Roman"/>
          <w:sz w:val="24"/>
          <w:szCs w:val="24"/>
        </w:rPr>
      </w:pPr>
    </w:p>
    <w:p w14:paraId="01590572" w14:textId="4F32974E" w:rsidR="005740AD" w:rsidRPr="00713C56" w:rsidRDefault="005740AD" w:rsidP="00F86A07">
      <w:pPr>
        <w:spacing w:line="360" w:lineRule="auto"/>
        <w:rPr>
          <w:rFonts w:ascii="Times New Roman" w:hAnsi="Times New Roman" w:cs="Times New Roman"/>
          <w:sz w:val="24"/>
          <w:szCs w:val="24"/>
        </w:rPr>
      </w:pPr>
    </w:p>
    <w:p w14:paraId="62E365F6" w14:textId="48CB7B2A" w:rsidR="005740AD" w:rsidRPr="00713C56" w:rsidRDefault="005740AD" w:rsidP="00F86A07">
      <w:pPr>
        <w:spacing w:line="360" w:lineRule="auto"/>
        <w:rPr>
          <w:rFonts w:ascii="Times New Roman" w:hAnsi="Times New Roman" w:cs="Times New Roman"/>
          <w:sz w:val="24"/>
          <w:szCs w:val="24"/>
        </w:rPr>
      </w:pPr>
    </w:p>
    <w:p w14:paraId="4140CA35" w14:textId="7E15BA5F" w:rsidR="005740AD" w:rsidRPr="00713C56" w:rsidRDefault="00713C56" w:rsidP="00F86A07">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5740AD" w:rsidRPr="00713C56">
        <w:rPr>
          <w:rFonts w:ascii="Times New Roman" w:hAnsi="Times New Roman" w:cs="Times New Roman"/>
          <w:sz w:val="24"/>
          <w:szCs w:val="24"/>
        </w:rPr>
        <w:t xml:space="preserve">ZCA MOYA                           </w:t>
      </w:r>
      <w:r>
        <w:rPr>
          <w:rFonts w:ascii="Times New Roman" w:hAnsi="Times New Roman" w:cs="Times New Roman"/>
          <w:sz w:val="24"/>
          <w:szCs w:val="24"/>
        </w:rPr>
        <w:t xml:space="preserve">                </w:t>
      </w:r>
      <w:r w:rsidR="005740AD" w:rsidRPr="00713C56">
        <w:rPr>
          <w:rFonts w:ascii="Times New Roman" w:hAnsi="Times New Roman" w:cs="Times New Roman"/>
          <w:sz w:val="24"/>
          <w:szCs w:val="24"/>
        </w:rPr>
        <w:t xml:space="preserve">          ZCA STA </w:t>
      </w:r>
      <w:proofErr w:type="spellStart"/>
      <w:r w:rsidR="005740AD" w:rsidRPr="00713C56">
        <w:rPr>
          <w:rFonts w:ascii="Times New Roman" w:hAnsi="Times New Roman" w:cs="Times New Roman"/>
          <w:sz w:val="24"/>
          <w:szCs w:val="24"/>
        </w:rPr>
        <w:t>Mª</w:t>
      </w:r>
      <w:proofErr w:type="spellEnd"/>
      <w:r w:rsidR="005740AD" w:rsidRPr="00713C56">
        <w:rPr>
          <w:rFonts w:ascii="Times New Roman" w:hAnsi="Times New Roman" w:cs="Times New Roman"/>
          <w:sz w:val="24"/>
          <w:szCs w:val="24"/>
        </w:rPr>
        <w:t xml:space="preserve"> DE GUÍA</w:t>
      </w:r>
    </w:p>
    <w:p w14:paraId="181F129A" w14:textId="4EF32BCE" w:rsidR="007124BF" w:rsidRPr="00713C56" w:rsidRDefault="007124BF" w:rsidP="00F86A07">
      <w:pPr>
        <w:spacing w:line="360" w:lineRule="auto"/>
        <w:jc w:val="both"/>
        <w:rPr>
          <w:rFonts w:ascii="Times New Roman" w:hAnsi="Times New Roman" w:cs="Times New Roman"/>
          <w:sz w:val="24"/>
          <w:szCs w:val="24"/>
        </w:rPr>
      </w:pPr>
      <w:r w:rsidRPr="00713C56">
        <w:rPr>
          <w:rFonts w:ascii="Times New Roman" w:hAnsi="Times New Roman" w:cs="Times New Roman"/>
          <w:sz w:val="24"/>
          <w:szCs w:val="24"/>
        </w:rPr>
        <w:t xml:space="preserve">       </w:t>
      </w:r>
    </w:p>
    <w:p w14:paraId="566ED46A" w14:textId="61E44C49" w:rsidR="007124BF" w:rsidRPr="00713C56" w:rsidRDefault="00E123E5" w:rsidP="00F86A07">
      <w:pPr>
        <w:spacing w:line="360" w:lineRule="auto"/>
        <w:jc w:val="both"/>
        <w:rPr>
          <w:rFonts w:ascii="Times New Roman" w:hAnsi="Times New Roman" w:cs="Times New Roman"/>
          <w:sz w:val="24"/>
          <w:szCs w:val="24"/>
        </w:rPr>
      </w:pPr>
      <w:r w:rsidRPr="00713C56">
        <w:rPr>
          <w:rFonts w:ascii="Times New Roman" w:hAnsi="Times New Roman" w:cs="Times New Roman"/>
          <w:noProof/>
          <w:sz w:val="24"/>
          <w:szCs w:val="24"/>
        </w:rPr>
        <w:drawing>
          <wp:anchor distT="0" distB="0" distL="114300" distR="114300" simplePos="0" relativeHeight="251674624" behindDoc="1" locked="0" layoutInCell="1" allowOverlap="1" wp14:anchorId="001A98B2" wp14:editId="63F6B536">
            <wp:simplePos x="0" y="0"/>
            <wp:positionH relativeFrom="column">
              <wp:posOffset>3044203</wp:posOffset>
            </wp:positionH>
            <wp:positionV relativeFrom="paragraph">
              <wp:posOffset>9444</wp:posOffset>
            </wp:positionV>
            <wp:extent cx="2771775" cy="1514475"/>
            <wp:effectExtent l="0" t="0" r="9525" b="9525"/>
            <wp:wrapTight wrapText="bothSides">
              <wp:wrapPolygon edited="0">
                <wp:start x="0" y="0"/>
                <wp:lineTo x="0" y="21464"/>
                <wp:lineTo x="21526" y="21464"/>
                <wp:lineTo x="21526"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177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3C56">
        <w:rPr>
          <w:rFonts w:ascii="Times New Roman" w:hAnsi="Times New Roman" w:cs="Times New Roman"/>
          <w:noProof/>
          <w:sz w:val="24"/>
          <w:szCs w:val="24"/>
        </w:rPr>
        <w:drawing>
          <wp:anchor distT="0" distB="0" distL="114300" distR="114300" simplePos="0" relativeHeight="251673600" behindDoc="1" locked="0" layoutInCell="1" allowOverlap="1" wp14:anchorId="49B0C3F9" wp14:editId="007BEF0A">
            <wp:simplePos x="0" y="0"/>
            <wp:positionH relativeFrom="column">
              <wp:posOffset>-162884</wp:posOffset>
            </wp:positionH>
            <wp:positionV relativeFrom="paragraph">
              <wp:posOffset>79565</wp:posOffset>
            </wp:positionV>
            <wp:extent cx="2543175" cy="1485900"/>
            <wp:effectExtent l="0" t="0" r="9525" b="0"/>
            <wp:wrapTight wrapText="bothSides">
              <wp:wrapPolygon edited="0">
                <wp:start x="0" y="0"/>
                <wp:lineTo x="0" y="21323"/>
                <wp:lineTo x="21519" y="21323"/>
                <wp:lineTo x="21519"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317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8C2204" w14:textId="613FA4F9" w:rsidR="007124BF" w:rsidRPr="00713C56" w:rsidRDefault="007124BF" w:rsidP="00F86A07">
      <w:pPr>
        <w:spacing w:line="360" w:lineRule="auto"/>
        <w:jc w:val="both"/>
        <w:rPr>
          <w:rFonts w:ascii="Times New Roman" w:hAnsi="Times New Roman" w:cs="Times New Roman"/>
          <w:sz w:val="24"/>
          <w:szCs w:val="24"/>
        </w:rPr>
      </w:pPr>
    </w:p>
    <w:p w14:paraId="64F601FB" w14:textId="055F0E1F" w:rsidR="007124BF" w:rsidRPr="00713C56" w:rsidRDefault="007124BF" w:rsidP="00F86A07">
      <w:pPr>
        <w:spacing w:line="360" w:lineRule="auto"/>
        <w:jc w:val="both"/>
        <w:rPr>
          <w:rFonts w:ascii="Times New Roman" w:hAnsi="Times New Roman" w:cs="Times New Roman"/>
          <w:sz w:val="24"/>
          <w:szCs w:val="24"/>
        </w:rPr>
      </w:pPr>
    </w:p>
    <w:p w14:paraId="4FB3D78D" w14:textId="3C32E952" w:rsidR="007124BF" w:rsidRPr="00713C56" w:rsidRDefault="007124BF" w:rsidP="00F86A07">
      <w:pPr>
        <w:spacing w:line="360" w:lineRule="auto"/>
        <w:jc w:val="both"/>
        <w:rPr>
          <w:rFonts w:ascii="Times New Roman" w:hAnsi="Times New Roman" w:cs="Times New Roman"/>
          <w:sz w:val="24"/>
          <w:szCs w:val="24"/>
        </w:rPr>
      </w:pPr>
    </w:p>
    <w:p w14:paraId="2077533F" w14:textId="5C15ABC6" w:rsidR="007124BF" w:rsidRPr="00713C56" w:rsidRDefault="007124BF" w:rsidP="00F86A07">
      <w:pPr>
        <w:spacing w:line="360" w:lineRule="auto"/>
        <w:jc w:val="both"/>
        <w:rPr>
          <w:rFonts w:ascii="Times New Roman" w:hAnsi="Times New Roman" w:cs="Times New Roman"/>
          <w:sz w:val="24"/>
          <w:szCs w:val="24"/>
        </w:rPr>
      </w:pPr>
      <w:r w:rsidRPr="00713C56">
        <w:rPr>
          <w:rFonts w:ascii="Times New Roman" w:hAnsi="Times New Roman" w:cs="Times New Roman"/>
          <w:sz w:val="24"/>
          <w:szCs w:val="24"/>
        </w:rPr>
        <w:t xml:space="preserve">       ZCA TEJEDA                                             ZCA TEROR</w:t>
      </w:r>
    </w:p>
    <w:p w14:paraId="20518DFE" w14:textId="155EE829" w:rsidR="007124BF" w:rsidRPr="00713C56" w:rsidRDefault="007124BF" w:rsidP="00F86A07">
      <w:pPr>
        <w:spacing w:line="360" w:lineRule="auto"/>
        <w:jc w:val="both"/>
        <w:rPr>
          <w:rFonts w:ascii="Times New Roman" w:hAnsi="Times New Roman" w:cs="Times New Roman"/>
          <w:sz w:val="24"/>
          <w:szCs w:val="24"/>
        </w:rPr>
      </w:pPr>
    </w:p>
    <w:p w14:paraId="4EB87765" w14:textId="74FD2696" w:rsidR="007124BF" w:rsidRPr="00713C56" w:rsidRDefault="00E123E5" w:rsidP="00F86A07">
      <w:pPr>
        <w:spacing w:line="360" w:lineRule="auto"/>
        <w:jc w:val="both"/>
        <w:rPr>
          <w:rFonts w:ascii="Times New Roman" w:hAnsi="Times New Roman" w:cs="Times New Roman"/>
          <w:sz w:val="24"/>
          <w:szCs w:val="24"/>
        </w:rPr>
      </w:pPr>
      <w:r w:rsidRPr="00713C56">
        <w:rPr>
          <w:rFonts w:ascii="Times New Roman" w:hAnsi="Times New Roman" w:cs="Times New Roman"/>
          <w:noProof/>
          <w:sz w:val="24"/>
          <w:szCs w:val="24"/>
        </w:rPr>
        <w:drawing>
          <wp:anchor distT="0" distB="0" distL="114300" distR="114300" simplePos="0" relativeHeight="251675648" behindDoc="1" locked="0" layoutInCell="1" allowOverlap="1" wp14:anchorId="1B959142" wp14:editId="51B9F383">
            <wp:simplePos x="0" y="0"/>
            <wp:positionH relativeFrom="margin">
              <wp:posOffset>1480212</wp:posOffset>
            </wp:positionH>
            <wp:positionV relativeFrom="paragraph">
              <wp:posOffset>246785</wp:posOffset>
            </wp:positionV>
            <wp:extent cx="2922905" cy="137414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2905" cy="1374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532DFF" w14:textId="4A6341A3" w:rsidR="007124BF" w:rsidRPr="00713C56" w:rsidRDefault="007124BF" w:rsidP="00F86A07">
      <w:pPr>
        <w:spacing w:line="360" w:lineRule="auto"/>
        <w:jc w:val="both"/>
        <w:rPr>
          <w:rFonts w:ascii="Times New Roman" w:hAnsi="Times New Roman" w:cs="Times New Roman"/>
          <w:b/>
          <w:sz w:val="24"/>
          <w:szCs w:val="24"/>
          <w:u w:val="single"/>
        </w:rPr>
      </w:pPr>
    </w:p>
    <w:p w14:paraId="27477080" w14:textId="77777777" w:rsidR="00E123E5" w:rsidRPr="00713C56" w:rsidRDefault="00E123E5" w:rsidP="00F86A07">
      <w:pPr>
        <w:spacing w:line="360" w:lineRule="auto"/>
        <w:jc w:val="center"/>
        <w:rPr>
          <w:rFonts w:ascii="Times New Roman" w:hAnsi="Times New Roman" w:cs="Times New Roman"/>
          <w:bCs/>
          <w:sz w:val="24"/>
          <w:szCs w:val="24"/>
        </w:rPr>
      </w:pPr>
    </w:p>
    <w:p w14:paraId="59580E6F" w14:textId="77777777" w:rsidR="00E123E5" w:rsidRPr="00713C56" w:rsidRDefault="00E123E5" w:rsidP="00F86A07">
      <w:pPr>
        <w:spacing w:line="360" w:lineRule="auto"/>
        <w:jc w:val="center"/>
        <w:rPr>
          <w:rFonts w:ascii="Times New Roman" w:hAnsi="Times New Roman" w:cs="Times New Roman"/>
          <w:bCs/>
          <w:sz w:val="24"/>
          <w:szCs w:val="24"/>
        </w:rPr>
      </w:pPr>
    </w:p>
    <w:p w14:paraId="6A4DAF00" w14:textId="77777777" w:rsidR="00A00331" w:rsidRDefault="00A00331" w:rsidP="00F86A07">
      <w:pPr>
        <w:spacing w:line="360" w:lineRule="auto"/>
        <w:jc w:val="center"/>
        <w:rPr>
          <w:rFonts w:ascii="Times New Roman" w:hAnsi="Times New Roman" w:cs="Times New Roman"/>
          <w:bCs/>
          <w:sz w:val="24"/>
          <w:szCs w:val="24"/>
        </w:rPr>
      </w:pPr>
    </w:p>
    <w:p w14:paraId="52E64A29" w14:textId="24479C8E" w:rsidR="006558A3" w:rsidRPr="00713C56" w:rsidRDefault="007124BF" w:rsidP="00F86A07">
      <w:pPr>
        <w:spacing w:line="360" w:lineRule="auto"/>
        <w:jc w:val="center"/>
        <w:rPr>
          <w:rFonts w:ascii="Times New Roman" w:hAnsi="Times New Roman" w:cs="Times New Roman"/>
          <w:bCs/>
          <w:sz w:val="24"/>
          <w:szCs w:val="24"/>
        </w:rPr>
      </w:pPr>
      <w:r w:rsidRPr="00713C56">
        <w:rPr>
          <w:rFonts w:ascii="Times New Roman" w:hAnsi="Times New Roman" w:cs="Times New Roman"/>
          <w:bCs/>
          <w:sz w:val="24"/>
          <w:szCs w:val="24"/>
        </w:rPr>
        <w:t>ZCA VALLESECO</w:t>
      </w:r>
    </w:p>
    <w:p w14:paraId="764AC2B9" w14:textId="77777777" w:rsidR="00E45390" w:rsidRDefault="00E45390" w:rsidP="00F86A07">
      <w:pPr>
        <w:spacing w:line="360" w:lineRule="auto"/>
        <w:jc w:val="center"/>
        <w:rPr>
          <w:rFonts w:ascii="Times New Roman" w:hAnsi="Times New Roman" w:cs="Times New Roman"/>
          <w:bCs/>
          <w:sz w:val="24"/>
          <w:szCs w:val="24"/>
        </w:rPr>
      </w:pPr>
    </w:p>
    <w:p w14:paraId="4B5C5693" w14:textId="77777777" w:rsidR="00713C56" w:rsidRDefault="00713C56" w:rsidP="00F86A07">
      <w:pPr>
        <w:spacing w:line="360" w:lineRule="auto"/>
        <w:jc w:val="center"/>
        <w:rPr>
          <w:rFonts w:ascii="Times New Roman" w:hAnsi="Times New Roman" w:cs="Times New Roman"/>
          <w:bCs/>
          <w:sz w:val="24"/>
          <w:szCs w:val="24"/>
        </w:rPr>
      </w:pPr>
    </w:p>
    <w:p w14:paraId="609022B0" w14:textId="77777777" w:rsidR="006C456C" w:rsidRDefault="006C456C" w:rsidP="00F86A07">
      <w:pPr>
        <w:spacing w:line="360" w:lineRule="auto"/>
        <w:jc w:val="center"/>
        <w:rPr>
          <w:rFonts w:ascii="Times New Roman" w:hAnsi="Times New Roman" w:cs="Times New Roman"/>
          <w:bCs/>
          <w:sz w:val="24"/>
          <w:szCs w:val="24"/>
        </w:rPr>
      </w:pPr>
    </w:p>
    <w:p w14:paraId="39A9FC6B" w14:textId="77777777" w:rsidR="00713C56" w:rsidRPr="00713C56" w:rsidRDefault="00713C56" w:rsidP="00F86A07">
      <w:pPr>
        <w:spacing w:line="360" w:lineRule="auto"/>
        <w:rPr>
          <w:rFonts w:ascii="Times New Roman" w:hAnsi="Times New Roman" w:cs="Times New Roman"/>
          <w:bCs/>
          <w:sz w:val="24"/>
          <w:szCs w:val="24"/>
        </w:rPr>
      </w:pPr>
    </w:p>
    <w:p w14:paraId="293EF131" w14:textId="06DCD067" w:rsidR="00E123E5" w:rsidRPr="00713C56" w:rsidRDefault="00E123E5" w:rsidP="00F86A07">
      <w:pPr>
        <w:pStyle w:val="Prrafodelista"/>
        <w:numPr>
          <w:ilvl w:val="0"/>
          <w:numId w:val="11"/>
        </w:numPr>
        <w:spacing w:line="360" w:lineRule="auto"/>
        <w:rPr>
          <w:rFonts w:ascii="Times New Roman" w:hAnsi="Times New Roman" w:cs="Times New Roman"/>
          <w:b/>
          <w:sz w:val="24"/>
          <w:szCs w:val="24"/>
          <w:u w:val="single"/>
        </w:rPr>
      </w:pPr>
      <w:r w:rsidRPr="00713C56">
        <w:rPr>
          <w:rFonts w:ascii="Times New Roman" w:hAnsi="Times New Roman" w:cs="Times New Roman"/>
          <w:b/>
          <w:sz w:val="24"/>
          <w:szCs w:val="24"/>
          <w:u w:val="single"/>
        </w:rPr>
        <w:t>FENORTE.</w:t>
      </w:r>
    </w:p>
    <w:p w14:paraId="6EB7BF3D" w14:textId="77777777" w:rsidR="00E123E5" w:rsidRPr="00713C56" w:rsidRDefault="00E123E5" w:rsidP="00F86A07">
      <w:pPr>
        <w:pStyle w:val="Prrafodelista"/>
        <w:spacing w:line="360" w:lineRule="auto"/>
        <w:ind w:left="960"/>
        <w:jc w:val="both"/>
        <w:rPr>
          <w:rFonts w:ascii="Times New Roman" w:hAnsi="Times New Roman" w:cs="Times New Roman"/>
          <w:b/>
          <w:sz w:val="24"/>
          <w:szCs w:val="24"/>
          <w:u w:val="single"/>
        </w:rPr>
      </w:pPr>
    </w:p>
    <w:p w14:paraId="1A306A38" w14:textId="77777777" w:rsidR="00E123E5" w:rsidRPr="00713C56" w:rsidRDefault="00E123E5" w:rsidP="00F86A07">
      <w:pPr>
        <w:pStyle w:val="Prrafodelista"/>
        <w:spacing w:line="360" w:lineRule="auto"/>
        <w:ind w:left="0" w:firstLine="1416"/>
        <w:jc w:val="both"/>
        <w:rPr>
          <w:rFonts w:ascii="Times New Roman" w:hAnsi="Times New Roman" w:cs="Times New Roman"/>
          <w:sz w:val="24"/>
          <w:szCs w:val="24"/>
        </w:rPr>
      </w:pPr>
      <w:r w:rsidRPr="00713C56">
        <w:rPr>
          <w:rFonts w:ascii="Times New Roman" w:hAnsi="Times New Roman" w:cs="Times New Roman"/>
          <w:sz w:val="24"/>
          <w:szCs w:val="24"/>
        </w:rPr>
        <w:t>La federación de Pequeños y Medianos Empresarios de la Comarca Noroeste de la Isla de Gran Canaria, FENORTE, con CIF G 35451244 fue fundada en 1996 para la representación, gestión, defensa y fomento de los intereses profesionales comunes de sus miembros y tiene como uno de sus objetivos, dinamizar el tejido empresarial dentro del marco territorial de la comarca noroeste de Gran Canaria.</w:t>
      </w:r>
    </w:p>
    <w:p w14:paraId="4E679EEA" w14:textId="0C39BC54" w:rsidR="00E123E5" w:rsidRPr="00713C56" w:rsidRDefault="00E123E5" w:rsidP="00F86A07">
      <w:pPr>
        <w:pStyle w:val="Prrafodelista"/>
        <w:spacing w:line="360" w:lineRule="auto"/>
        <w:ind w:left="0" w:firstLine="1416"/>
        <w:jc w:val="both"/>
        <w:rPr>
          <w:rFonts w:ascii="Times New Roman" w:hAnsi="Times New Roman" w:cs="Times New Roman"/>
          <w:sz w:val="24"/>
          <w:szCs w:val="24"/>
        </w:rPr>
      </w:pPr>
      <w:r w:rsidRPr="00713C56">
        <w:rPr>
          <w:rFonts w:ascii="Times New Roman" w:hAnsi="Times New Roman" w:cs="Times New Roman"/>
          <w:sz w:val="24"/>
          <w:szCs w:val="24"/>
        </w:rPr>
        <w:t xml:space="preserve">FENORTE cuenta entre sus asociaciones federadas con: </w:t>
      </w:r>
      <w:r w:rsidRPr="00713C56">
        <w:rPr>
          <w:rFonts w:ascii="Times New Roman" w:hAnsi="Times New Roman" w:cs="Times New Roman"/>
          <w:b/>
          <w:bCs/>
          <w:sz w:val="24"/>
          <w:szCs w:val="24"/>
        </w:rPr>
        <w:t>AEGA</w:t>
      </w:r>
      <w:r w:rsidRPr="00713C56">
        <w:rPr>
          <w:rFonts w:ascii="Times New Roman" w:hAnsi="Times New Roman" w:cs="Times New Roman"/>
          <w:sz w:val="24"/>
          <w:szCs w:val="24"/>
        </w:rPr>
        <w:t xml:space="preserve">, Asociación de Pequeños y medianos Empresarios de Agaete, </w:t>
      </w:r>
      <w:r w:rsidRPr="00713C56">
        <w:rPr>
          <w:rFonts w:ascii="Times New Roman" w:hAnsi="Times New Roman" w:cs="Times New Roman"/>
          <w:b/>
          <w:bCs/>
          <w:sz w:val="24"/>
          <w:szCs w:val="24"/>
        </w:rPr>
        <w:t>AEMOYA</w:t>
      </w:r>
      <w:r w:rsidRPr="00713C56">
        <w:rPr>
          <w:rFonts w:ascii="Times New Roman" w:hAnsi="Times New Roman" w:cs="Times New Roman"/>
          <w:sz w:val="24"/>
          <w:szCs w:val="24"/>
        </w:rPr>
        <w:t xml:space="preserve">, asociación de Pequeños y Medianos Empresarios de Moya, </w:t>
      </w:r>
      <w:r w:rsidRPr="00713C56">
        <w:rPr>
          <w:rFonts w:ascii="Times New Roman" w:hAnsi="Times New Roman" w:cs="Times New Roman"/>
          <w:b/>
          <w:bCs/>
          <w:sz w:val="24"/>
          <w:szCs w:val="24"/>
        </w:rPr>
        <w:t>ASETEROR</w:t>
      </w:r>
      <w:r w:rsidRPr="00713C56">
        <w:rPr>
          <w:rFonts w:ascii="Times New Roman" w:hAnsi="Times New Roman" w:cs="Times New Roman"/>
          <w:sz w:val="24"/>
          <w:szCs w:val="24"/>
        </w:rPr>
        <w:t xml:space="preserve">, Asociación de Empresarios de Actividades Diversas de Teror, </w:t>
      </w:r>
      <w:r w:rsidRPr="00713C56">
        <w:rPr>
          <w:rFonts w:ascii="Times New Roman" w:hAnsi="Times New Roman" w:cs="Times New Roman"/>
          <w:b/>
          <w:bCs/>
          <w:sz w:val="24"/>
          <w:szCs w:val="24"/>
        </w:rPr>
        <w:t>FOMENTO DE GALDAR</w:t>
      </w:r>
      <w:r w:rsidRPr="00713C56">
        <w:rPr>
          <w:rFonts w:ascii="Times New Roman" w:hAnsi="Times New Roman" w:cs="Times New Roman"/>
          <w:sz w:val="24"/>
          <w:szCs w:val="24"/>
        </w:rPr>
        <w:t xml:space="preserve">, asociación para el fomento y desarrollo Económico de </w:t>
      </w:r>
      <w:proofErr w:type="spellStart"/>
      <w:r w:rsidRPr="00713C56">
        <w:rPr>
          <w:rFonts w:ascii="Times New Roman" w:hAnsi="Times New Roman" w:cs="Times New Roman"/>
          <w:sz w:val="24"/>
          <w:szCs w:val="24"/>
        </w:rPr>
        <w:t>Galdar</w:t>
      </w:r>
      <w:proofErr w:type="spellEnd"/>
      <w:r w:rsidRPr="00713C56">
        <w:rPr>
          <w:rFonts w:ascii="Times New Roman" w:hAnsi="Times New Roman" w:cs="Times New Roman"/>
          <w:sz w:val="24"/>
          <w:szCs w:val="24"/>
        </w:rPr>
        <w:t xml:space="preserve">, </w:t>
      </w:r>
      <w:r w:rsidRPr="00713C56">
        <w:rPr>
          <w:rFonts w:ascii="Times New Roman" w:hAnsi="Times New Roman" w:cs="Times New Roman"/>
          <w:b/>
          <w:bCs/>
          <w:sz w:val="24"/>
          <w:szCs w:val="24"/>
        </w:rPr>
        <w:t>PYMEFIR</w:t>
      </w:r>
      <w:r w:rsidRPr="00713C56">
        <w:rPr>
          <w:rFonts w:ascii="Times New Roman" w:hAnsi="Times New Roman" w:cs="Times New Roman"/>
          <w:sz w:val="24"/>
          <w:szCs w:val="24"/>
        </w:rPr>
        <w:t xml:space="preserve">, Asociación de Pequeños Y Medianos empresarios de </w:t>
      </w:r>
      <w:proofErr w:type="spellStart"/>
      <w:r w:rsidRPr="00713C56">
        <w:rPr>
          <w:rFonts w:ascii="Times New Roman" w:hAnsi="Times New Roman" w:cs="Times New Roman"/>
          <w:sz w:val="24"/>
          <w:szCs w:val="24"/>
        </w:rPr>
        <w:t>Firgas</w:t>
      </w:r>
      <w:proofErr w:type="spellEnd"/>
      <w:r w:rsidRPr="00713C56">
        <w:rPr>
          <w:rFonts w:ascii="Times New Roman" w:hAnsi="Times New Roman" w:cs="Times New Roman"/>
          <w:sz w:val="24"/>
          <w:szCs w:val="24"/>
        </w:rPr>
        <w:t xml:space="preserve">, </w:t>
      </w:r>
      <w:r w:rsidRPr="00713C56">
        <w:rPr>
          <w:rFonts w:ascii="Times New Roman" w:hAnsi="Times New Roman" w:cs="Times New Roman"/>
          <w:b/>
          <w:bCs/>
          <w:sz w:val="24"/>
          <w:szCs w:val="24"/>
        </w:rPr>
        <w:t>ASEMPRAL</w:t>
      </w:r>
      <w:r w:rsidRPr="00713C56">
        <w:rPr>
          <w:rFonts w:ascii="Times New Roman" w:hAnsi="Times New Roman" w:cs="Times New Roman"/>
          <w:sz w:val="24"/>
          <w:szCs w:val="24"/>
        </w:rPr>
        <w:t xml:space="preserve">, Asociación de Empresarios de La Aldea y </w:t>
      </w:r>
      <w:r w:rsidRPr="00713C56">
        <w:rPr>
          <w:rFonts w:ascii="Times New Roman" w:hAnsi="Times New Roman" w:cs="Times New Roman"/>
          <w:b/>
          <w:bCs/>
          <w:sz w:val="24"/>
          <w:szCs w:val="24"/>
        </w:rPr>
        <w:t>AEDARTE</w:t>
      </w:r>
      <w:r w:rsidRPr="00713C56">
        <w:rPr>
          <w:rFonts w:ascii="Times New Roman" w:hAnsi="Times New Roman" w:cs="Times New Roman"/>
          <w:sz w:val="24"/>
          <w:szCs w:val="24"/>
        </w:rPr>
        <w:t>, Asociación Empresarial para el Desarrollo Rural, Turístico y Económico de Artenara</w:t>
      </w:r>
      <w:r w:rsidR="00231A1E" w:rsidRPr="00713C56">
        <w:rPr>
          <w:rFonts w:ascii="Times New Roman" w:hAnsi="Times New Roman" w:cs="Times New Roman"/>
          <w:sz w:val="24"/>
          <w:szCs w:val="24"/>
        </w:rPr>
        <w:t xml:space="preserve">, </w:t>
      </w:r>
      <w:r w:rsidRPr="00713C56">
        <w:rPr>
          <w:rFonts w:ascii="Times New Roman" w:hAnsi="Times New Roman" w:cs="Times New Roman"/>
          <w:b/>
          <w:bCs/>
          <w:sz w:val="24"/>
          <w:szCs w:val="24"/>
        </w:rPr>
        <w:t>PROGUÍA</w:t>
      </w:r>
      <w:r w:rsidRPr="00713C56">
        <w:rPr>
          <w:rFonts w:ascii="Times New Roman" w:hAnsi="Times New Roman" w:cs="Times New Roman"/>
          <w:sz w:val="24"/>
          <w:szCs w:val="24"/>
        </w:rPr>
        <w:t xml:space="preserve">, Asociación de empresarios de </w:t>
      </w:r>
      <w:proofErr w:type="spellStart"/>
      <w:r w:rsidRPr="00713C56">
        <w:rPr>
          <w:rFonts w:ascii="Times New Roman" w:hAnsi="Times New Roman" w:cs="Times New Roman"/>
          <w:sz w:val="24"/>
          <w:szCs w:val="24"/>
        </w:rPr>
        <w:t>Sta</w:t>
      </w:r>
      <w:proofErr w:type="spellEnd"/>
      <w:r w:rsidRPr="00713C56">
        <w:rPr>
          <w:rFonts w:ascii="Times New Roman" w:hAnsi="Times New Roman" w:cs="Times New Roman"/>
          <w:sz w:val="24"/>
          <w:szCs w:val="24"/>
        </w:rPr>
        <w:t xml:space="preserve"> María de Guía</w:t>
      </w:r>
      <w:r w:rsidR="00231A1E" w:rsidRPr="00713C56">
        <w:rPr>
          <w:rFonts w:ascii="Times New Roman" w:hAnsi="Times New Roman" w:cs="Times New Roman"/>
          <w:sz w:val="24"/>
          <w:szCs w:val="24"/>
        </w:rPr>
        <w:t xml:space="preserve"> y </w:t>
      </w:r>
      <w:proofErr w:type="spellStart"/>
      <w:r w:rsidR="00231A1E" w:rsidRPr="00713C56">
        <w:rPr>
          <w:rFonts w:ascii="Times New Roman" w:hAnsi="Times New Roman" w:cs="Times New Roman"/>
          <w:b/>
          <w:bCs/>
          <w:sz w:val="24"/>
          <w:szCs w:val="24"/>
        </w:rPr>
        <w:t>CoA</w:t>
      </w:r>
      <w:proofErr w:type="spellEnd"/>
      <w:r w:rsidR="00231A1E" w:rsidRPr="00713C56">
        <w:rPr>
          <w:rFonts w:ascii="Times New Roman" w:hAnsi="Times New Roman" w:cs="Times New Roman"/>
          <w:b/>
          <w:bCs/>
          <w:sz w:val="24"/>
          <w:szCs w:val="24"/>
        </w:rPr>
        <w:t>.</w:t>
      </w:r>
      <w:r w:rsidR="00231A1E" w:rsidRPr="00713C56">
        <w:rPr>
          <w:rFonts w:ascii="Times New Roman" w:hAnsi="Times New Roman" w:cs="Times New Roman"/>
          <w:sz w:val="24"/>
          <w:szCs w:val="24"/>
        </w:rPr>
        <w:t xml:space="preserve"> Asociación para fomentar el ocio. El turismo, el comercio y la comunicación y nuevas tecnologías en Arucas</w:t>
      </w:r>
      <w:r w:rsidR="001375F3" w:rsidRPr="00713C56">
        <w:rPr>
          <w:rFonts w:ascii="Times New Roman" w:hAnsi="Times New Roman" w:cs="Times New Roman"/>
          <w:sz w:val="24"/>
          <w:szCs w:val="24"/>
        </w:rPr>
        <w:t xml:space="preserve">, </w:t>
      </w:r>
      <w:r w:rsidR="001375F3" w:rsidRPr="00713C56">
        <w:rPr>
          <w:rFonts w:ascii="Times New Roman" w:hAnsi="Times New Roman" w:cs="Times New Roman"/>
          <w:b/>
          <w:bCs/>
          <w:sz w:val="24"/>
          <w:szCs w:val="24"/>
        </w:rPr>
        <w:t>AEV</w:t>
      </w:r>
      <w:r w:rsidR="001375F3" w:rsidRPr="00713C56">
        <w:rPr>
          <w:rFonts w:ascii="Times New Roman" w:hAnsi="Times New Roman" w:cs="Times New Roman"/>
          <w:sz w:val="24"/>
          <w:szCs w:val="24"/>
        </w:rPr>
        <w:t xml:space="preserve">, Asociación de empresarios de </w:t>
      </w:r>
      <w:proofErr w:type="spellStart"/>
      <w:r w:rsidR="001375F3" w:rsidRPr="00713C56">
        <w:rPr>
          <w:rFonts w:ascii="Times New Roman" w:hAnsi="Times New Roman" w:cs="Times New Roman"/>
          <w:sz w:val="24"/>
          <w:szCs w:val="24"/>
        </w:rPr>
        <w:t>Valleseco</w:t>
      </w:r>
      <w:proofErr w:type="spellEnd"/>
      <w:r w:rsidR="001375F3" w:rsidRPr="00713C56">
        <w:rPr>
          <w:rFonts w:ascii="Times New Roman" w:hAnsi="Times New Roman" w:cs="Times New Roman"/>
          <w:sz w:val="24"/>
          <w:szCs w:val="24"/>
        </w:rPr>
        <w:t>.</w:t>
      </w:r>
    </w:p>
    <w:p w14:paraId="72E7AEA5" w14:textId="077087DE" w:rsidR="007F4B26" w:rsidRPr="00713C56" w:rsidRDefault="00E123E5" w:rsidP="00F86A07">
      <w:pPr>
        <w:pStyle w:val="Prrafodelista"/>
        <w:spacing w:line="360" w:lineRule="auto"/>
        <w:ind w:left="0" w:firstLine="708"/>
        <w:jc w:val="both"/>
        <w:rPr>
          <w:rFonts w:ascii="Times New Roman" w:hAnsi="Times New Roman" w:cs="Times New Roman"/>
          <w:sz w:val="24"/>
          <w:szCs w:val="24"/>
        </w:rPr>
      </w:pPr>
      <w:r w:rsidRPr="00713C56">
        <w:rPr>
          <w:rFonts w:ascii="Times New Roman" w:hAnsi="Times New Roman" w:cs="Times New Roman"/>
          <w:sz w:val="24"/>
          <w:szCs w:val="24"/>
        </w:rPr>
        <w:t>Actualmente, la Federación tiene su sede social en la Calle Bruno Pérez Medina, 6 local 5 Planta Alta del Mercado Municipal de Arucas.</w:t>
      </w:r>
    </w:p>
    <w:p w14:paraId="0A1E7D53" w14:textId="1F4F5BDF" w:rsidR="00E123E5" w:rsidRPr="00713C56" w:rsidRDefault="00E123E5" w:rsidP="00F86A07">
      <w:pPr>
        <w:pStyle w:val="Prrafodelista"/>
        <w:spacing w:line="360" w:lineRule="auto"/>
        <w:ind w:left="0"/>
        <w:jc w:val="both"/>
        <w:rPr>
          <w:rFonts w:ascii="Times New Roman" w:hAnsi="Times New Roman" w:cs="Times New Roman"/>
          <w:sz w:val="24"/>
          <w:szCs w:val="24"/>
        </w:rPr>
      </w:pPr>
      <w:r w:rsidRPr="00713C56">
        <w:rPr>
          <w:rFonts w:ascii="Times New Roman" w:hAnsi="Times New Roman" w:cs="Times New Roman"/>
          <w:sz w:val="24"/>
          <w:szCs w:val="24"/>
        </w:rPr>
        <w:t xml:space="preserve">La actual Junta Directiva fue elegida el </w:t>
      </w:r>
      <w:r w:rsidR="006C456C">
        <w:rPr>
          <w:rFonts w:ascii="Times New Roman" w:hAnsi="Times New Roman" w:cs="Times New Roman"/>
          <w:sz w:val="24"/>
          <w:szCs w:val="24"/>
        </w:rPr>
        <w:t>20</w:t>
      </w:r>
      <w:r w:rsidRPr="00713C56">
        <w:rPr>
          <w:rFonts w:ascii="Times New Roman" w:hAnsi="Times New Roman" w:cs="Times New Roman"/>
          <w:sz w:val="24"/>
          <w:szCs w:val="24"/>
        </w:rPr>
        <w:t xml:space="preserve"> de </w:t>
      </w:r>
      <w:proofErr w:type="gramStart"/>
      <w:r w:rsidR="006C456C">
        <w:rPr>
          <w:rFonts w:ascii="Times New Roman" w:hAnsi="Times New Roman" w:cs="Times New Roman"/>
          <w:sz w:val="24"/>
          <w:szCs w:val="24"/>
        </w:rPr>
        <w:t>Octubre</w:t>
      </w:r>
      <w:proofErr w:type="gramEnd"/>
      <w:r w:rsidRPr="00713C56">
        <w:rPr>
          <w:rFonts w:ascii="Times New Roman" w:hAnsi="Times New Roman" w:cs="Times New Roman"/>
          <w:sz w:val="24"/>
          <w:szCs w:val="24"/>
        </w:rPr>
        <w:t xml:space="preserve"> de 20</w:t>
      </w:r>
      <w:r w:rsidR="006C456C">
        <w:rPr>
          <w:rFonts w:ascii="Times New Roman" w:hAnsi="Times New Roman" w:cs="Times New Roman"/>
          <w:sz w:val="24"/>
          <w:szCs w:val="24"/>
        </w:rPr>
        <w:t>23</w:t>
      </w:r>
      <w:r w:rsidRPr="00713C56">
        <w:rPr>
          <w:rFonts w:ascii="Times New Roman" w:hAnsi="Times New Roman" w:cs="Times New Roman"/>
          <w:sz w:val="24"/>
          <w:szCs w:val="24"/>
        </w:rPr>
        <w:t xml:space="preserve"> y la constituyen: </w:t>
      </w:r>
    </w:p>
    <w:p w14:paraId="1B586163" w14:textId="77777777" w:rsidR="006C456C" w:rsidRPr="006C456C" w:rsidRDefault="006C456C" w:rsidP="00F86A07">
      <w:pPr>
        <w:pStyle w:val="Prrafodelista"/>
        <w:numPr>
          <w:ilvl w:val="0"/>
          <w:numId w:val="40"/>
        </w:numPr>
        <w:spacing w:line="360" w:lineRule="auto"/>
        <w:jc w:val="both"/>
        <w:rPr>
          <w:rFonts w:ascii="Times New Roman" w:hAnsi="Times New Roman" w:cs="Times New Roman"/>
          <w:sz w:val="24"/>
          <w:szCs w:val="24"/>
        </w:rPr>
      </w:pPr>
      <w:r w:rsidRPr="006C456C">
        <w:rPr>
          <w:rFonts w:ascii="Times New Roman" w:hAnsi="Times New Roman" w:cs="Times New Roman"/>
          <w:sz w:val="24"/>
          <w:szCs w:val="24"/>
        </w:rPr>
        <w:t>Presidente: D. Antonio Joaquín Medina Quesada</w:t>
      </w:r>
    </w:p>
    <w:p w14:paraId="243E8EA7" w14:textId="77777777" w:rsidR="006C456C" w:rsidRPr="006C456C" w:rsidRDefault="006C456C" w:rsidP="00F86A07">
      <w:pPr>
        <w:pStyle w:val="Prrafodelista"/>
        <w:numPr>
          <w:ilvl w:val="0"/>
          <w:numId w:val="40"/>
        </w:numPr>
        <w:spacing w:line="360" w:lineRule="auto"/>
        <w:jc w:val="both"/>
        <w:rPr>
          <w:rFonts w:ascii="Times New Roman" w:hAnsi="Times New Roman" w:cs="Times New Roman"/>
          <w:sz w:val="24"/>
          <w:szCs w:val="24"/>
        </w:rPr>
      </w:pPr>
      <w:r w:rsidRPr="006C456C">
        <w:rPr>
          <w:rFonts w:ascii="Times New Roman" w:hAnsi="Times New Roman" w:cs="Times New Roman"/>
          <w:sz w:val="24"/>
          <w:szCs w:val="24"/>
        </w:rPr>
        <w:t>Secretario / Tesorero: D. Juan Carlos Rivero Gil</w:t>
      </w:r>
    </w:p>
    <w:p w14:paraId="29561618" w14:textId="77777777" w:rsidR="006C456C" w:rsidRPr="006C456C" w:rsidRDefault="006C456C" w:rsidP="00F86A07">
      <w:pPr>
        <w:pStyle w:val="Prrafodelista"/>
        <w:numPr>
          <w:ilvl w:val="0"/>
          <w:numId w:val="40"/>
        </w:numPr>
        <w:spacing w:line="360" w:lineRule="auto"/>
        <w:jc w:val="both"/>
        <w:rPr>
          <w:rFonts w:ascii="Times New Roman" w:hAnsi="Times New Roman" w:cs="Times New Roman"/>
          <w:sz w:val="24"/>
          <w:szCs w:val="24"/>
        </w:rPr>
      </w:pPr>
      <w:r w:rsidRPr="006C456C">
        <w:rPr>
          <w:rFonts w:ascii="Times New Roman" w:hAnsi="Times New Roman" w:cs="Times New Roman"/>
          <w:sz w:val="24"/>
          <w:szCs w:val="24"/>
        </w:rPr>
        <w:t>Vicepresidente: D. Marcos Fernando Ramírez Angulo</w:t>
      </w:r>
    </w:p>
    <w:p w14:paraId="4D19786A" w14:textId="77777777" w:rsidR="006C456C" w:rsidRPr="006C456C" w:rsidRDefault="006C456C" w:rsidP="00F86A07">
      <w:pPr>
        <w:pStyle w:val="Prrafodelista"/>
        <w:numPr>
          <w:ilvl w:val="0"/>
          <w:numId w:val="40"/>
        </w:numPr>
        <w:spacing w:line="360" w:lineRule="auto"/>
        <w:jc w:val="both"/>
        <w:rPr>
          <w:rFonts w:ascii="Times New Roman" w:hAnsi="Times New Roman" w:cs="Times New Roman"/>
          <w:sz w:val="24"/>
          <w:szCs w:val="24"/>
        </w:rPr>
      </w:pPr>
      <w:r w:rsidRPr="006C456C">
        <w:rPr>
          <w:rFonts w:ascii="Times New Roman" w:hAnsi="Times New Roman" w:cs="Times New Roman"/>
          <w:sz w:val="24"/>
          <w:szCs w:val="24"/>
        </w:rPr>
        <w:t xml:space="preserve">Vocal: Dña. Yazmina Elizabeth </w:t>
      </w:r>
      <w:proofErr w:type="spellStart"/>
      <w:r w:rsidRPr="006C456C">
        <w:rPr>
          <w:rFonts w:ascii="Times New Roman" w:hAnsi="Times New Roman" w:cs="Times New Roman"/>
          <w:sz w:val="24"/>
          <w:szCs w:val="24"/>
        </w:rPr>
        <w:t>Nicham</w:t>
      </w:r>
      <w:proofErr w:type="spellEnd"/>
      <w:r w:rsidRPr="006C456C">
        <w:rPr>
          <w:rFonts w:ascii="Times New Roman" w:hAnsi="Times New Roman" w:cs="Times New Roman"/>
          <w:sz w:val="24"/>
          <w:szCs w:val="24"/>
        </w:rPr>
        <w:t xml:space="preserve"> Valencia</w:t>
      </w:r>
    </w:p>
    <w:p w14:paraId="18B8D89C" w14:textId="77777777" w:rsidR="006C456C" w:rsidRPr="006C456C" w:rsidRDefault="006C456C" w:rsidP="00F86A07">
      <w:pPr>
        <w:pStyle w:val="Prrafodelista"/>
        <w:numPr>
          <w:ilvl w:val="0"/>
          <w:numId w:val="40"/>
        </w:numPr>
        <w:spacing w:line="360" w:lineRule="auto"/>
        <w:jc w:val="both"/>
        <w:rPr>
          <w:rFonts w:ascii="Times New Roman" w:hAnsi="Times New Roman" w:cs="Times New Roman"/>
          <w:sz w:val="24"/>
          <w:szCs w:val="24"/>
        </w:rPr>
      </w:pPr>
      <w:r w:rsidRPr="006C456C">
        <w:rPr>
          <w:rFonts w:ascii="Times New Roman" w:hAnsi="Times New Roman" w:cs="Times New Roman"/>
          <w:sz w:val="24"/>
          <w:szCs w:val="24"/>
        </w:rPr>
        <w:t>Vocal: Dña. María Teresa Gil Hernández</w:t>
      </w:r>
    </w:p>
    <w:p w14:paraId="5A0767C1" w14:textId="77777777" w:rsidR="006C456C" w:rsidRPr="006C456C" w:rsidRDefault="006C456C" w:rsidP="00F86A07">
      <w:pPr>
        <w:pStyle w:val="Prrafodelista"/>
        <w:numPr>
          <w:ilvl w:val="0"/>
          <w:numId w:val="40"/>
        </w:numPr>
        <w:spacing w:line="360" w:lineRule="auto"/>
        <w:jc w:val="both"/>
        <w:rPr>
          <w:rFonts w:ascii="Times New Roman" w:hAnsi="Times New Roman" w:cs="Times New Roman"/>
          <w:sz w:val="24"/>
          <w:szCs w:val="24"/>
        </w:rPr>
      </w:pPr>
      <w:r w:rsidRPr="006C456C">
        <w:rPr>
          <w:rFonts w:ascii="Times New Roman" w:hAnsi="Times New Roman" w:cs="Times New Roman"/>
          <w:sz w:val="24"/>
          <w:szCs w:val="24"/>
        </w:rPr>
        <w:t>Vocal: D. Miqueas J. Sánchez Romero</w:t>
      </w:r>
    </w:p>
    <w:p w14:paraId="2BAD9B5E" w14:textId="77777777" w:rsidR="006C456C" w:rsidRPr="006C456C" w:rsidRDefault="006C456C" w:rsidP="00F86A07">
      <w:pPr>
        <w:pStyle w:val="Prrafodelista"/>
        <w:numPr>
          <w:ilvl w:val="0"/>
          <w:numId w:val="40"/>
        </w:numPr>
        <w:spacing w:line="360" w:lineRule="auto"/>
        <w:jc w:val="both"/>
        <w:rPr>
          <w:rFonts w:ascii="Times New Roman" w:hAnsi="Times New Roman" w:cs="Times New Roman"/>
          <w:sz w:val="24"/>
          <w:szCs w:val="24"/>
        </w:rPr>
      </w:pPr>
      <w:r w:rsidRPr="006C456C">
        <w:rPr>
          <w:rFonts w:ascii="Times New Roman" w:hAnsi="Times New Roman" w:cs="Times New Roman"/>
          <w:sz w:val="24"/>
          <w:szCs w:val="24"/>
        </w:rPr>
        <w:t>Vocal: Dña. María Isabel Alonso Pérez</w:t>
      </w:r>
    </w:p>
    <w:p w14:paraId="0C5EE22D" w14:textId="77777777" w:rsidR="006C456C" w:rsidRPr="006C456C" w:rsidRDefault="006C456C" w:rsidP="00F86A07">
      <w:pPr>
        <w:pStyle w:val="Prrafodelista"/>
        <w:numPr>
          <w:ilvl w:val="0"/>
          <w:numId w:val="40"/>
        </w:numPr>
        <w:spacing w:line="360" w:lineRule="auto"/>
        <w:jc w:val="both"/>
        <w:rPr>
          <w:rFonts w:ascii="Times New Roman" w:hAnsi="Times New Roman" w:cs="Times New Roman"/>
          <w:sz w:val="24"/>
          <w:szCs w:val="24"/>
        </w:rPr>
      </w:pPr>
      <w:r w:rsidRPr="006C456C">
        <w:rPr>
          <w:rFonts w:ascii="Times New Roman" w:hAnsi="Times New Roman" w:cs="Times New Roman"/>
          <w:sz w:val="24"/>
          <w:szCs w:val="24"/>
        </w:rPr>
        <w:t xml:space="preserve">Vocal: </w:t>
      </w:r>
      <w:proofErr w:type="spellStart"/>
      <w:r w:rsidRPr="006C456C">
        <w:rPr>
          <w:rFonts w:ascii="Times New Roman" w:hAnsi="Times New Roman" w:cs="Times New Roman"/>
          <w:sz w:val="24"/>
          <w:szCs w:val="24"/>
        </w:rPr>
        <w:t>Nauzet</w:t>
      </w:r>
      <w:proofErr w:type="spellEnd"/>
      <w:r w:rsidRPr="006C456C">
        <w:rPr>
          <w:rFonts w:ascii="Times New Roman" w:hAnsi="Times New Roman" w:cs="Times New Roman"/>
          <w:sz w:val="24"/>
          <w:szCs w:val="24"/>
        </w:rPr>
        <w:t xml:space="preserve"> Israel Piñero García</w:t>
      </w:r>
    </w:p>
    <w:p w14:paraId="35B22B72" w14:textId="77777777" w:rsidR="006C456C" w:rsidRPr="006C456C" w:rsidRDefault="006C456C" w:rsidP="00F86A07">
      <w:pPr>
        <w:pStyle w:val="Prrafodelista"/>
        <w:spacing w:line="360" w:lineRule="auto"/>
        <w:ind w:left="0" w:firstLine="708"/>
        <w:jc w:val="both"/>
        <w:rPr>
          <w:rFonts w:ascii="Times New Roman" w:hAnsi="Times New Roman" w:cs="Times New Roman"/>
          <w:sz w:val="24"/>
          <w:szCs w:val="24"/>
        </w:rPr>
      </w:pPr>
    </w:p>
    <w:p w14:paraId="0F398544" w14:textId="77777777" w:rsidR="006C456C" w:rsidRPr="00BC36FC" w:rsidRDefault="006C456C" w:rsidP="00F86A07">
      <w:pPr>
        <w:spacing w:line="360" w:lineRule="auto"/>
        <w:jc w:val="both"/>
        <w:outlineLvl w:val="0"/>
        <w:rPr>
          <w:rFonts w:ascii="Optima" w:hAnsi="Optima"/>
          <w:color w:val="000000"/>
        </w:rPr>
      </w:pPr>
    </w:p>
    <w:p w14:paraId="0EEE9898" w14:textId="77777777" w:rsidR="006C456C" w:rsidRDefault="006C456C" w:rsidP="00F86A07">
      <w:pPr>
        <w:spacing w:line="360" w:lineRule="auto"/>
        <w:jc w:val="both"/>
        <w:rPr>
          <w:rFonts w:ascii="Times New Roman" w:hAnsi="Times New Roman" w:cs="Times New Roman"/>
          <w:sz w:val="24"/>
          <w:szCs w:val="24"/>
        </w:rPr>
      </w:pPr>
    </w:p>
    <w:p w14:paraId="3F3B60D9" w14:textId="77777777" w:rsidR="00A00331" w:rsidRDefault="00A00331" w:rsidP="00F86A07">
      <w:pPr>
        <w:spacing w:line="360" w:lineRule="auto"/>
        <w:ind w:left="-142" w:firstLine="709"/>
        <w:jc w:val="both"/>
        <w:rPr>
          <w:rFonts w:ascii="Times New Roman" w:hAnsi="Times New Roman" w:cs="Times New Roman"/>
          <w:sz w:val="24"/>
          <w:szCs w:val="24"/>
        </w:rPr>
      </w:pPr>
    </w:p>
    <w:p w14:paraId="23E0728C" w14:textId="413F94C7" w:rsidR="00DD4E5B" w:rsidRPr="00713C56" w:rsidRDefault="00E123E5" w:rsidP="00F86A07">
      <w:pPr>
        <w:spacing w:line="360" w:lineRule="auto"/>
        <w:ind w:left="-142" w:firstLine="709"/>
        <w:jc w:val="both"/>
        <w:rPr>
          <w:rFonts w:ascii="Times New Roman" w:hAnsi="Times New Roman" w:cs="Times New Roman"/>
          <w:sz w:val="24"/>
          <w:szCs w:val="24"/>
        </w:rPr>
      </w:pPr>
      <w:r w:rsidRPr="00713C56">
        <w:rPr>
          <w:rFonts w:ascii="Times New Roman" w:hAnsi="Times New Roman" w:cs="Times New Roman"/>
          <w:sz w:val="24"/>
          <w:szCs w:val="24"/>
        </w:rPr>
        <w:t>Siguiendo con su trayectoria, esta federación trabaja para desarrollar el sector empresarial de la Comarca Noroeste de Gran Canaria en colaboración y potenciando la sinergia de trabajo entre todas sus asociaciones integrantes, pertenecientes a las zonas comerciales abiertas del Noroeste.</w:t>
      </w:r>
    </w:p>
    <w:p w14:paraId="7C82C157" w14:textId="5DFCBA5F" w:rsidR="00231A1E" w:rsidRPr="00713C56" w:rsidRDefault="00E123E5" w:rsidP="00F86A07">
      <w:pPr>
        <w:spacing w:line="360" w:lineRule="auto"/>
        <w:jc w:val="both"/>
        <w:rPr>
          <w:rFonts w:ascii="Times New Roman" w:hAnsi="Times New Roman" w:cs="Times New Roman"/>
          <w:sz w:val="24"/>
          <w:szCs w:val="24"/>
        </w:rPr>
      </w:pPr>
      <w:r w:rsidRPr="00713C56">
        <w:rPr>
          <w:rFonts w:ascii="Times New Roman" w:hAnsi="Times New Roman" w:cs="Times New Roman"/>
          <w:sz w:val="24"/>
          <w:szCs w:val="24"/>
        </w:rPr>
        <w:t xml:space="preserve">En aquellas en las que contamos con apoyo del trabajo realizado por el dinamizador que gestiona la zona y en aquellas zonas comerciales abiertas, </w:t>
      </w:r>
      <w:r w:rsidR="00DD4E5B" w:rsidRPr="00713C56">
        <w:rPr>
          <w:rFonts w:ascii="Times New Roman" w:hAnsi="Times New Roman" w:cs="Times New Roman"/>
          <w:sz w:val="24"/>
          <w:szCs w:val="24"/>
        </w:rPr>
        <w:t>que,</w:t>
      </w:r>
      <w:r w:rsidRPr="00713C56">
        <w:rPr>
          <w:rFonts w:ascii="Times New Roman" w:hAnsi="Times New Roman" w:cs="Times New Roman"/>
          <w:sz w:val="24"/>
          <w:szCs w:val="24"/>
        </w:rPr>
        <w:t xml:space="preserve"> aunque siguen trabajando para potenciar el sector empresarial de sus municipios, no cuentas con el trabajador que lo gestione de manera directo, siendo en estas zonas donde </w:t>
      </w:r>
      <w:r w:rsidR="00DD4E5B" w:rsidRPr="00713C56">
        <w:rPr>
          <w:rFonts w:ascii="Times New Roman" w:hAnsi="Times New Roman" w:cs="Times New Roman"/>
          <w:sz w:val="24"/>
          <w:szCs w:val="24"/>
        </w:rPr>
        <w:t>esta federación realiza</w:t>
      </w:r>
      <w:r w:rsidRPr="00713C56">
        <w:rPr>
          <w:rFonts w:ascii="Times New Roman" w:hAnsi="Times New Roman" w:cs="Times New Roman"/>
          <w:sz w:val="24"/>
          <w:szCs w:val="24"/>
        </w:rPr>
        <w:t xml:space="preserve"> las acciones que puedan potenciar a la dinamización en colaboración directa con los miembros de las asociaciones.</w:t>
      </w:r>
    </w:p>
    <w:p w14:paraId="1D940B5C" w14:textId="0FADBC5C" w:rsidR="00D122EF" w:rsidRPr="00713C56" w:rsidRDefault="007F4B26" w:rsidP="00F86A07">
      <w:pPr>
        <w:spacing w:line="360" w:lineRule="auto"/>
        <w:rPr>
          <w:rFonts w:ascii="Times New Roman" w:hAnsi="Times New Roman" w:cs="Times New Roman"/>
          <w:b/>
          <w:bCs/>
          <w:sz w:val="24"/>
          <w:szCs w:val="24"/>
        </w:rPr>
      </w:pPr>
      <w:r w:rsidRPr="00713C56">
        <w:rPr>
          <w:rFonts w:ascii="Times New Roman" w:hAnsi="Times New Roman" w:cs="Times New Roman"/>
          <w:b/>
          <w:bCs/>
          <w:sz w:val="24"/>
          <w:szCs w:val="24"/>
        </w:rPr>
        <w:t>zonas comerciales abiertas de la comarca noroeste de Gran Canaria</w:t>
      </w:r>
    </w:p>
    <w:p w14:paraId="4E196C94" w14:textId="171FDE08" w:rsidR="00E47C7A" w:rsidRPr="00713C56" w:rsidRDefault="006A2D50" w:rsidP="00F86A07">
      <w:pPr>
        <w:spacing w:line="360" w:lineRule="auto"/>
        <w:rPr>
          <w:rFonts w:ascii="Times New Roman" w:hAnsi="Times New Roman" w:cs="Times New Roman"/>
          <w:b/>
          <w:bCs/>
          <w:sz w:val="24"/>
          <w:szCs w:val="24"/>
        </w:rPr>
      </w:pPr>
      <w:r w:rsidRPr="00713C56">
        <w:rPr>
          <w:rFonts w:ascii="Times New Roman" w:hAnsi="Times New Roman" w:cs="Times New Roman"/>
          <w:b/>
          <w:bCs/>
          <w:noProof/>
          <w:sz w:val="24"/>
          <w:szCs w:val="24"/>
        </w:rPr>
        <w:drawing>
          <wp:anchor distT="0" distB="0" distL="114300" distR="114300" simplePos="0" relativeHeight="251839488" behindDoc="1" locked="0" layoutInCell="1" allowOverlap="1" wp14:anchorId="34048756" wp14:editId="3C958CC2">
            <wp:simplePos x="0" y="0"/>
            <wp:positionH relativeFrom="margin">
              <wp:align>center</wp:align>
            </wp:positionH>
            <wp:positionV relativeFrom="paragraph">
              <wp:posOffset>231140</wp:posOffset>
            </wp:positionV>
            <wp:extent cx="5321300" cy="3990975"/>
            <wp:effectExtent l="0" t="0" r="0" b="9525"/>
            <wp:wrapTight wrapText="bothSides">
              <wp:wrapPolygon edited="0">
                <wp:start x="0" y="0"/>
                <wp:lineTo x="0" y="21548"/>
                <wp:lineTo x="21497" y="21548"/>
                <wp:lineTo x="21497" y="0"/>
                <wp:lineTo x="0" y="0"/>
              </wp:wrapPolygon>
            </wp:wrapTight>
            <wp:docPr id="58" name="Imagen 58"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Imagen que contiene Interfaz de usuario gráfic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5321300" cy="3990975"/>
                    </a:xfrm>
                    <a:prstGeom prst="rect">
                      <a:avLst/>
                    </a:prstGeom>
                  </pic:spPr>
                </pic:pic>
              </a:graphicData>
            </a:graphic>
            <wp14:sizeRelH relativeFrom="margin">
              <wp14:pctWidth>0</wp14:pctWidth>
            </wp14:sizeRelH>
            <wp14:sizeRelV relativeFrom="margin">
              <wp14:pctHeight>0</wp14:pctHeight>
            </wp14:sizeRelV>
          </wp:anchor>
        </w:drawing>
      </w:r>
    </w:p>
    <w:p w14:paraId="1AA10B1D" w14:textId="5D67D7AC" w:rsidR="00F834BF" w:rsidRPr="00713C56" w:rsidRDefault="00F834BF" w:rsidP="00F86A07">
      <w:pPr>
        <w:spacing w:line="360" w:lineRule="auto"/>
        <w:jc w:val="both"/>
        <w:rPr>
          <w:rFonts w:ascii="Times New Roman" w:hAnsi="Times New Roman" w:cs="Times New Roman"/>
          <w:sz w:val="24"/>
          <w:szCs w:val="24"/>
          <w:u w:val="single"/>
        </w:rPr>
      </w:pPr>
    </w:p>
    <w:p w14:paraId="1B68272C" w14:textId="77777777" w:rsidR="006C456C" w:rsidRDefault="006C456C" w:rsidP="00F86A07">
      <w:pPr>
        <w:spacing w:line="360" w:lineRule="auto"/>
        <w:jc w:val="both"/>
        <w:rPr>
          <w:rFonts w:ascii="Times New Roman" w:eastAsia="SimSun" w:hAnsi="Times New Roman" w:cs="Times New Roman"/>
          <w:b/>
          <w:bCs/>
          <w:kern w:val="3"/>
          <w:sz w:val="24"/>
          <w:szCs w:val="24"/>
          <w:lang w:eastAsia="zh-CN" w:bidi="hi-IN"/>
        </w:rPr>
      </w:pPr>
    </w:p>
    <w:p w14:paraId="04ED4EBC" w14:textId="77777777" w:rsidR="006C456C" w:rsidRDefault="006C456C" w:rsidP="00F86A07">
      <w:pPr>
        <w:spacing w:line="360" w:lineRule="auto"/>
        <w:jc w:val="both"/>
        <w:rPr>
          <w:rFonts w:ascii="Times New Roman" w:eastAsia="SimSun" w:hAnsi="Times New Roman" w:cs="Times New Roman"/>
          <w:b/>
          <w:bCs/>
          <w:kern w:val="3"/>
          <w:sz w:val="24"/>
          <w:szCs w:val="24"/>
          <w:lang w:eastAsia="zh-CN" w:bidi="hi-IN"/>
        </w:rPr>
      </w:pPr>
    </w:p>
    <w:p w14:paraId="4B67D139" w14:textId="77777777" w:rsidR="006C456C" w:rsidRDefault="006C456C" w:rsidP="00F86A07">
      <w:pPr>
        <w:spacing w:line="360" w:lineRule="auto"/>
        <w:jc w:val="both"/>
        <w:rPr>
          <w:rFonts w:ascii="Times New Roman" w:eastAsia="SimSun" w:hAnsi="Times New Roman" w:cs="Times New Roman"/>
          <w:b/>
          <w:bCs/>
          <w:kern w:val="3"/>
          <w:sz w:val="24"/>
          <w:szCs w:val="24"/>
          <w:lang w:eastAsia="zh-CN" w:bidi="hi-IN"/>
        </w:rPr>
      </w:pPr>
    </w:p>
    <w:p w14:paraId="293AB96A" w14:textId="1EF22AFC" w:rsidR="006558A3" w:rsidRPr="00713C56" w:rsidRDefault="006558A3" w:rsidP="00F86A07">
      <w:pPr>
        <w:spacing w:line="360" w:lineRule="auto"/>
        <w:jc w:val="both"/>
        <w:rPr>
          <w:rFonts w:ascii="Times New Roman" w:eastAsia="SimSun" w:hAnsi="Times New Roman" w:cs="Times New Roman"/>
          <w:b/>
          <w:bCs/>
          <w:kern w:val="3"/>
          <w:sz w:val="24"/>
          <w:szCs w:val="24"/>
          <w:lang w:eastAsia="zh-CN" w:bidi="hi-IN"/>
        </w:rPr>
      </w:pPr>
      <w:r w:rsidRPr="00713C56">
        <w:rPr>
          <w:rFonts w:ascii="Times New Roman" w:eastAsia="SimSun" w:hAnsi="Times New Roman" w:cs="Times New Roman"/>
          <w:b/>
          <w:bCs/>
          <w:kern w:val="3"/>
          <w:sz w:val="24"/>
          <w:szCs w:val="24"/>
          <w:lang w:eastAsia="zh-CN" w:bidi="hi-IN"/>
        </w:rPr>
        <w:t>Alcance territorial de la actuación y delimitación del ámbito territorial sobre el que tiene impacto</w:t>
      </w:r>
    </w:p>
    <w:p w14:paraId="6BE41D08" w14:textId="667013E6" w:rsidR="006558A3" w:rsidRDefault="006558A3" w:rsidP="00F86A07">
      <w:pPr>
        <w:spacing w:line="360" w:lineRule="auto"/>
        <w:jc w:val="both"/>
        <w:rPr>
          <w:rFonts w:ascii="Times New Roman" w:eastAsia="SimSun" w:hAnsi="Times New Roman" w:cs="Times New Roman"/>
          <w:kern w:val="3"/>
          <w:sz w:val="24"/>
          <w:szCs w:val="24"/>
          <w:lang w:eastAsia="zh-CN" w:bidi="hi-IN"/>
        </w:rPr>
      </w:pPr>
      <w:r w:rsidRPr="00713C56">
        <w:rPr>
          <w:rFonts w:ascii="Times New Roman" w:eastAsia="SimSun" w:hAnsi="Times New Roman" w:cs="Times New Roman"/>
          <w:kern w:val="3"/>
          <w:sz w:val="24"/>
          <w:szCs w:val="24"/>
          <w:lang w:eastAsia="zh-CN" w:bidi="hi-IN"/>
        </w:rPr>
        <w:t xml:space="preserve">El alcance territorial de la actuación se circunscribe a los comercios los municipios del noroeste de la isla de Gran Canaria. En concreto, la comarca noroeste de la isla está constituida administrativamente en una Mancomunidad de Ayuntamientos de once municipios; Agaete, Artenara, Arucas, </w:t>
      </w:r>
      <w:proofErr w:type="spellStart"/>
      <w:r w:rsidRPr="00713C56">
        <w:rPr>
          <w:rFonts w:ascii="Times New Roman" w:eastAsia="SimSun" w:hAnsi="Times New Roman" w:cs="Times New Roman"/>
          <w:kern w:val="3"/>
          <w:sz w:val="24"/>
          <w:szCs w:val="24"/>
          <w:lang w:eastAsia="zh-CN" w:bidi="hi-IN"/>
        </w:rPr>
        <w:t>Firgas</w:t>
      </w:r>
      <w:proofErr w:type="spellEnd"/>
      <w:r w:rsidRPr="00713C56">
        <w:rPr>
          <w:rFonts w:ascii="Times New Roman" w:eastAsia="SimSun" w:hAnsi="Times New Roman" w:cs="Times New Roman"/>
          <w:kern w:val="3"/>
          <w:sz w:val="24"/>
          <w:szCs w:val="24"/>
          <w:lang w:eastAsia="zh-CN" w:bidi="hi-IN"/>
        </w:rPr>
        <w:t xml:space="preserve">, </w:t>
      </w:r>
      <w:proofErr w:type="spellStart"/>
      <w:r w:rsidRPr="00713C56">
        <w:rPr>
          <w:rFonts w:ascii="Times New Roman" w:eastAsia="SimSun" w:hAnsi="Times New Roman" w:cs="Times New Roman"/>
          <w:kern w:val="3"/>
          <w:sz w:val="24"/>
          <w:szCs w:val="24"/>
          <w:lang w:eastAsia="zh-CN" w:bidi="hi-IN"/>
        </w:rPr>
        <w:t>Galdar</w:t>
      </w:r>
      <w:proofErr w:type="spellEnd"/>
      <w:r w:rsidRPr="00713C56">
        <w:rPr>
          <w:rFonts w:ascii="Times New Roman" w:eastAsia="SimSun" w:hAnsi="Times New Roman" w:cs="Times New Roman"/>
          <w:kern w:val="3"/>
          <w:sz w:val="24"/>
          <w:szCs w:val="24"/>
          <w:lang w:eastAsia="zh-CN" w:bidi="hi-IN"/>
        </w:rPr>
        <w:t xml:space="preserve">, Moya, La Aldea de San Nicolás, Santa María de Guía, Tejeda, Teror y </w:t>
      </w:r>
      <w:proofErr w:type="spellStart"/>
      <w:r w:rsidRPr="00713C56">
        <w:rPr>
          <w:rFonts w:ascii="Times New Roman" w:eastAsia="SimSun" w:hAnsi="Times New Roman" w:cs="Times New Roman"/>
          <w:kern w:val="3"/>
          <w:sz w:val="24"/>
          <w:szCs w:val="24"/>
          <w:lang w:eastAsia="zh-CN" w:bidi="hi-IN"/>
        </w:rPr>
        <w:t>Valleseco</w:t>
      </w:r>
      <w:proofErr w:type="spellEnd"/>
      <w:r w:rsidRPr="00713C56">
        <w:rPr>
          <w:rFonts w:ascii="Times New Roman" w:eastAsia="SimSun" w:hAnsi="Times New Roman" w:cs="Times New Roman"/>
          <w:kern w:val="3"/>
          <w:sz w:val="24"/>
          <w:szCs w:val="24"/>
          <w:lang w:eastAsia="zh-CN" w:bidi="hi-IN"/>
        </w:rPr>
        <w:t xml:space="preserve">. </w:t>
      </w:r>
    </w:p>
    <w:p w14:paraId="5D8B8781" w14:textId="77777777" w:rsidR="006C456C" w:rsidRPr="006C456C" w:rsidRDefault="006C456C" w:rsidP="00F86A07">
      <w:pPr>
        <w:spacing w:line="360" w:lineRule="auto"/>
        <w:jc w:val="both"/>
        <w:rPr>
          <w:rFonts w:ascii="Times New Roman" w:eastAsia="SimSun" w:hAnsi="Times New Roman" w:cs="Times New Roman"/>
          <w:kern w:val="3"/>
          <w:sz w:val="24"/>
          <w:szCs w:val="24"/>
          <w:lang w:eastAsia="zh-CN" w:bidi="hi-IN"/>
        </w:rPr>
      </w:pPr>
    </w:p>
    <w:p w14:paraId="3474CC32" w14:textId="1FC11C65" w:rsidR="00A60A9E" w:rsidRPr="00713C56" w:rsidRDefault="007C6442" w:rsidP="00F86A07">
      <w:pPr>
        <w:spacing w:line="360" w:lineRule="auto"/>
        <w:ind w:firstLine="600"/>
        <w:jc w:val="both"/>
        <w:rPr>
          <w:rFonts w:ascii="Times New Roman" w:hAnsi="Times New Roman" w:cs="Times New Roman"/>
          <w:sz w:val="24"/>
          <w:szCs w:val="24"/>
          <w:u w:val="single"/>
        </w:rPr>
      </w:pPr>
      <w:r w:rsidRPr="00713C56">
        <w:rPr>
          <w:rFonts w:ascii="Times New Roman" w:hAnsi="Times New Roman" w:cs="Times New Roman"/>
          <w:sz w:val="24"/>
          <w:szCs w:val="24"/>
          <w:u w:val="single"/>
        </w:rPr>
        <w:t>ACCIONES</w:t>
      </w:r>
      <w:r w:rsidR="00A60A9E" w:rsidRPr="00713C56">
        <w:rPr>
          <w:rFonts w:ascii="Times New Roman" w:hAnsi="Times New Roman" w:cs="Times New Roman"/>
          <w:sz w:val="24"/>
          <w:szCs w:val="24"/>
          <w:u w:val="single"/>
        </w:rPr>
        <w:t xml:space="preserve"> 2023/2024</w:t>
      </w:r>
    </w:p>
    <w:p w14:paraId="7FCA73C6" w14:textId="77777777" w:rsidR="00A60A9E" w:rsidRPr="00713C56" w:rsidRDefault="00A60A9E" w:rsidP="00F86A07">
      <w:pPr>
        <w:pStyle w:val="Standard"/>
        <w:spacing w:line="360" w:lineRule="auto"/>
        <w:jc w:val="both"/>
        <w:rPr>
          <w:rFonts w:ascii="Times New Roman" w:hAnsi="Times New Roman" w:cs="Times New Roman"/>
        </w:rPr>
      </w:pPr>
      <w:r w:rsidRPr="00713C56">
        <w:rPr>
          <w:rFonts w:ascii="Times New Roman" w:hAnsi="Times New Roman" w:cs="Times New Roman"/>
        </w:rPr>
        <w:t>Fundamentación:</w:t>
      </w:r>
    </w:p>
    <w:p w14:paraId="14C87C6D" w14:textId="77777777" w:rsidR="00A60A9E" w:rsidRPr="00713C56" w:rsidRDefault="00A60A9E" w:rsidP="00F86A07">
      <w:pPr>
        <w:pStyle w:val="Standard"/>
        <w:spacing w:line="360" w:lineRule="auto"/>
        <w:jc w:val="both"/>
        <w:rPr>
          <w:rFonts w:ascii="Times New Roman" w:hAnsi="Times New Roman" w:cs="Times New Roman"/>
        </w:rPr>
      </w:pPr>
      <w:r w:rsidRPr="00713C56">
        <w:rPr>
          <w:rFonts w:ascii="Times New Roman" w:hAnsi="Times New Roman" w:cs="Times New Roman"/>
        </w:rPr>
        <w:tab/>
        <w:t>Como es sabido el Norte de Gran Canaria, está compuesto por todos los sectores empresariales, el sector primario, con aquellas actividades que explotan fincas agrarias y ganaderas, el sector secundario, aquellas empresas que crean un producto directamente del primario, (sector industrial), y el sector terciario, aquel que ofrece directamente el servicio y producto ya manufacturado al consumidor y por último el sector cuaternario, servicios del sector intelectual.</w:t>
      </w:r>
    </w:p>
    <w:p w14:paraId="1CC19D6B" w14:textId="46478B5C" w:rsidR="00A60A9E" w:rsidRPr="00713C56" w:rsidRDefault="00A60A9E" w:rsidP="00F86A07">
      <w:pPr>
        <w:pStyle w:val="Standard"/>
        <w:spacing w:line="360" w:lineRule="auto"/>
        <w:jc w:val="both"/>
        <w:rPr>
          <w:rFonts w:ascii="Times New Roman" w:hAnsi="Times New Roman" w:cs="Times New Roman"/>
        </w:rPr>
      </w:pPr>
      <w:r w:rsidRPr="00713C56">
        <w:rPr>
          <w:rFonts w:ascii="Times New Roman" w:hAnsi="Times New Roman" w:cs="Times New Roman"/>
        </w:rPr>
        <w:tab/>
        <w:t>La Mancomunidad del Noreste de Gran Canaria por su geografía e historia la ha hecho preferentemente zona agrícola y ganadera, aunque con el envejecimiento de la población y abandono del campo entre diferentes variables y factores está haciendo que tengan un lento y progresivo abandono del interior en detrimento de la costa en la que se suele asentar mayoritariamente la población como el emigrar a otros municipios en busca de mejores oportunidades laborales.</w:t>
      </w:r>
    </w:p>
    <w:p w14:paraId="4AC0C340" w14:textId="77777777" w:rsidR="00A60A9E" w:rsidRPr="00713C56" w:rsidRDefault="00A60A9E" w:rsidP="00F86A07">
      <w:pPr>
        <w:pStyle w:val="Standard"/>
        <w:spacing w:line="360" w:lineRule="auto"/>
        <w:jc w:val="both"/>
        <w:rPr>
          <w:rFonts w:ascii="Times New Roman" w:hAnsi="Times New Roman" w:cs="Times New Roman"/>
        </w:rPr>
      </w:pPr>
      <w:r w:rsidRPr="00713C56">
        <w:rPr>
          <w:rFonts w:ascii="Times New Roman" w:hAnsi="Times New Roman" w:cs="Times New Roman"/>
        </w:rPr>
        <w:tab/>
        <w:t>Por todo ello la Comarca norte de Gran Canaria debe ser un destino y espacio abierto en oferta empresarial de todos estos sectores con productos de calidad, convertir la comarca como un destino atractivo de experiencias gastronómicas, actividad complementaria, (turismo alterativo) y sobre todo de gran variedad de comercios en los que encontramos y ofrecemos buen producto, el cual encontramos en nuestras Zonas Comerciales abiertas.</w:t>
      </w:r>
    </w:p>
    <w:p w14:paraId="600F3CA0" w14:textId="77777777" w:rsidR="00A60A9E" w:rsidRDefault="00A60A9E" w:rsidP="00F86A07">
      <w:pPr>
        <w:pStyle w:val="Standard"/>
        <w:spacing w:line="360" w:lineRule="auto"/>
        <w:jc w:val="both"/>
        <w:rPr>
          <w:rFonts w:ascii="Times New Roman" w:hAnsi="Times New Roman" w:cs="Times New Roman"/>
        </w:rPr>
      </w:pPr>
      <w:r w:rsidRPr="00713C56">
        <w:rPr>
          <w:rFonts w:ascii="Times New Roman" w:hAnsi="Times New Roman" w:cs="Times New Roman"/>
        </w:rPr>
        <w:t>Puede ser la oportunidad de diferenciarnos y promover la identidad de la zona norte de Gran Canaria, es decir, ser un espacio único ampliando con ello los beneficios a todos los sectores económicos.</w:t>
      </w:r>
    </w:p>
    <w:p w14:paraId="7CA6219D" w14:textId="77777777" w:rsidR="00713C56" w:rsidRPr="00713C56" w:rsidRDefault="00713C56" w:rsidP="00F86A07">
      <w:pPr>
        <w:pStyle w:val="Standard"/>
        <w:spacing w:line="360" w:lineRule="auto"/>
        <w:jc w:val="both"/>
        <w:rPr>
          <w:rFonts w:ascii="Times New Roman" w:hAnsi="Times New Roman" w:cs="Times New Roman"/>
        </w:rPr>
      </w:pPr>
    </w:p>
    <w:p w14:paraId="68574F36" w14:textId="65A95712" w:rsidR="00F30C40" w:rsidRPr="00713C56" w:rsidRDefault="00A60A9E" w:rsidP="00F86A07">
      <w:pPr>
        <w:pStyle w:val="Standard"/>
        <w:spacing w:line="360" w:lineRule="auto"/>
        <w:jc w:val="both"/>
        <w:rPr>
          <w:rFonts w:ascii="Times New Roman" w:hAnsi="Times New Roman" w:cs="Times New Roman"/>
        </w:rPr>
      </w:pPr>
      <w:r w:rsidRPr="00713C56">
        <w:rPr>
          <w:rFonts w:ascii="Times New Roman" w:hAnsi="Times New Roman" w:cs="Times New Roman"/>
        </w:rPr>
        <w:lastRenderedPageBreak/>
        <w:tab/>
      </w:r>
    </w:p>
    <w:p w14:paraId="6162A289" w14:textId="0432DA40" w:rsidR="00F30C40" w:rsidRDefault="006C456C" w:rsidP="00F86A07">
      <w:pPr>
        <w:pStyle w:val="Prrafodelista"/>
        <w:numPr>
          <w:ilvl w:val="0"/>
          <w:numId w:val="11"/>
        </w:numPr>
        <w:spacing w:line="360" w:lineRule="auto"/>
        <w:rPr>
          <w:rFonts w:ascii="Times New Roman" w:hAnsi="Times New Roman" w:cs="Times New Roman"/>
          <w:b/>
          <w:sz w:val="24"/>
          <w:szCs w:val="24"/>
          <w:u w:val="single"/>
        </w:rPr>
      </w:pPr>
      <w:r w:rsidRPr="006C456C">
        <w:rPr>
          <w:rFonts w:ascii="Times New Roman" w:hAnsi="Times New Roman" w:cs="Times New Roman"/>
          <w:b/>
          <w:sz w:val="24"/>
          <w:szCs w:val="24"/>
          <w:u w:val="single"/>
        </w:rPr>
        <w:t>UNIDA GERENCIAL 2023-2024</w:t>
      </w:r>
    </w:p>
    <w:p w14:paraId="1F2B7A43" w14:textId="77777777" w:rsidR="006C456C" w:rsidRPr="006C456C" w:rsidRDefault="006C456C" w:rsidP="00F86A07">
      <w:pPr>
        <w:pStyle w:val="Prrafodelista"/>
        <w:spacing w:line="360" w:lineRule="auto"/>
        <w:ind w:left="960"/>
        <w:rPr>
          <w:rFonts w:ascii="Times New Roman" w:hAnsi="Times New Roman" w:cs="Times New Roman"/>
          <w:b/>
          <w:sz w:val="24"/>
          <w:szCs w:val="24"/>
          <w:u w:val="single"/>
        </w:rPr>
      </w:pPr>
    </w:p>
    <w:p w14:paraId="3BF6B7BD" w14:textId="77777777" w:rsidR="006C456C" w:rsidRPr="00FF0A49" w:rsidRDefault="006C456C" w:rsidP="00F86A07">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300" w:beforeAutospacing="0" w:after="300" w:afterAutospacing="0" w:line="360" w:lineRule="auto"/>
        <w:rPr>
          <w:rStyle w:val="Textoennegrita"/>
        </w:rPr>
      </w:pPr>
      <w:r w:rsidRPr="00FF0A49">
        <w:rPr>
          <w:rStyle w:val="Textoennegrita"/>
          <w:color w:val="0D0D0D"/>
        </w:rPr>
        <w:t>Introducción:</w:t>
      </w:r>
      <w:r w:rsidRPr="00FF0A49">
        <w:rPr>
          <w:rStyle w:val="Textoennegrita"/>
        </w:rPr>
        <w:t xml:space="preserve"> </w:t>
      </w:r>
    </w:p>
    <w:p w14:paraId="02F3AC86" w14:textId="77777777" w:rsidR="006C456C" w:rsidRPr="00FF0A49" w:rsidRDefault="006C456C" w:rsidP="00F86A07">
      <w:pPr>
        <w:pStyle w:val="NormalWeb"/>
        <w:shd w:val="clear" w:color="auto" w:fill="FFFFFF"/>
        <w:spacing w:before="0" w:beforeAutospacing="0" w:after="300" w:afterAutospacing="0" w:line="360" w:lineRule="auto"/>
        <w:jc w:val="both"/>
      </w:pPr>
      <w:r w:rsidRPr="00FF0A49">
        <w:t>El proyecto justificativo que nos ocupa busca detallar y respaldar el trabajo llevado a cabo por el gerente designado para ejecutar las iniciativas propuestas por la Federación del Pequeño y Mediano Empresario de la Comarca Noroeste de Gran Canaria (FENORTE). Desde su incorporación, la gerente ha desempeñado un rol fundamental en la implementación de estrategias destinadas a impulsar el desarrollo económico y comercial de la comarca. Su labor se ha centrado en fortalecer las relaciones con las asociaciones empresariales y en potenciar las áreas comerciales activas dentro de la zona.</w:t>
      </w:r>
    </w:p>
    <w:p w14:paraId="592E4281" w14:textId="77777777" w:rsidR="006C456C" w:rsidRPr="00FF0A49" w:rsidRDefault="006C456C" w:rsidP="00F86A07">
      <w:pPr>
        <w:pStyle w:val="NormalWeb"/>
        <w:shd w:val="clear" w:color="auto" w:fill="FFFFFF"/>
        <w:spacing w:before="300" w:beforeAutospacing="0" w:after="300" w:afterAutospacing="0" w:line="360" w:lineRule="auto"/>
        <w:jc w:val="both"/>
      </w:pPr>
      <w:r w:rsidRPr="00FF0A49">
        <w:t>En primer lugar, es importante destacar el contexto en el que se ha desarrollado este proyecto. La Comarca Noroeste de Gran Canaria enfrenta desafíos específicos en términos de desarrollo económico, con un tejido empresarial mayoritariamente conformado por pequeñas y medianas empresas. Estas empresas, si bien son vitales para la economía local, a menudo carecen de los recursos y la visibilidad necesarios para competir en un mercado cada vez más globalizado y competitivo.</w:t>
      </w:r>
    </w:p>
    <w:p w14:paraId="5EBA470D" w14:textId="77777777" w:rsidR="006C456C" w:rsidRPr="00FF0A49" w:rsidRDefault="006C456C" w:rsidP="00F86A07">
      <w:pPr>
        <w:pStyle w:val="NormalWeb"/>
        <w:shd w:val="clear" w:color="auto" w:fill="FFFFFF"/>
        <w:spacing w:before="300" w:beforeAutospacing="0" w:after="300" w:afterAutospacing="0" w:line="360" w:lineRule="auto"/>
        <w:jc w:val="both"/>
      </w:pPr>
      <w:r w:rsidRPr="00FF0A49">
        <w:t xml:space="preserve">Ante esta realidad, la Federación del Pequeño y Mediano Empresario de la Comarca Noroeste de Gran Canaria ha asumido la responsabilidad de liderar iniciativas que impulsen el crecimiento y la sostenibilidad de las empresas locales. </w:t>
      </w:r>
      <w:r w:rsidRPr="00FF0A49">
        <w:rPr>
          <w:shd w:val="clear" w:color="auto" w:fill="FFFFFF"/>
        </w:rPr>
        <w:t>En esta situación, la contratación de la gerente se visualiza como un movimiento estratégico clave para impulsar este proceso de transformación.</w:t>
      </w:r>
    </w:p>
    <w:p w14:paraId="2B4495B1" w14:textId="77777777" w:rsidR="006C456C" w:rsidRPr="00FF0A49" w:rsidRDefault="006C456C" w:rsidP="00F86A07">
      <w:pPr>
        <w:pStyle w:val="NormalWeb"/>
        <w:shd w:val="clear" w:color="auto" w:fill="FFFFFF"/>
        <w:spacing w:before="300" w:beforeAutospacing="0" w:after="300" w:afterAutospacing="0" w:line="360" w:lineRule="auto"/>
        <w:jc w:val="both"/>
      </w:pPr>
      <w:r w:rsidRPr="00FF0A49">
        <w:t>Desde su incorporación, la gerente ha demostrado un compromiso inquebrantable con los objetivos de FENORTE. Su primera tarea fue realizar un análisis exhaustivo de la situación actual de las empresas en la región, identificando sus fortalezas, debilidades, oportunidades y amenazas. Este diagnóstico proporcionó una base sólida para el diseño de estrategias adaptadas a las necesidades específicas de la comunidad empresarial local.</w:t>
      </w:r>
    </w:p>
    <w:p w14:paraId="7C9332CA" w14:textId="77777777" w:rsidR="00F86A07" w:rsidRDefault="006C456C" w:rsidP="00F86A07">
      <w:pPr>
        <w:pStyle w:val="NormalWeb"/>
        <w:shd w:val="clear" w:color="auto" w:fill="FFFFFF"/>
        <w:spacing w:before="300" w:beforeAutospacing="0" w:after="300" w:afterAutospacing="0" w:line="360" w:lineRule="auto"/>
        <w:jc w:val="both"/>
      </w:pPr>
      <w:r w:rsidRPr="00FF0A49">
        <w:t xml:space="preserve">Una de las principales áreas de enfoque del gerente ha sido fortalecer las asociaciones empresariales existentes y fomentar la creación de nuevas alianzas. Entendiendo que la unión </w:t>
      </w:r>
    </w:p>
    <w:p w14:paraId="2E53ADBA" w14:textId="77777777" w:rsidR="00F86A07" w:rsidRDefault="00F86A07" w:rsidP="00F86A07">
      <w:pPr>
        <w:pStyle w:val="NormalWeb"/>
        <w:shd w:val="clear" w:color="auto" w:fill="FFFFFF"/>
        <w:spacing w:before="300" w:beforeAutospacing="0" w:after="300" w:afterAutospacing="0" w:line="360" w:lineRule="auto"/>
        <w:jc w:val="both"/>
      </w:pPr>
    </w:p>
    <w:p w14:paraId="012F6439" w14:textId="36106732" w:rsidR="006C456C" w:rsidRPr="00FF0A49" w:rsidRDefault="006C456C" w:rsidP="00F86A07">
      <w:pPr>
        <w:pStyle w:val="NormalWeb"/>
        <w:shd w:val="clear" w:color="auto" w:fill="FFFFFF"/>
        <w:spacing w:before="300" w:beforeAutospacing="0" w:after="300" w:afterAutospacing="0" w:line="360" w:lineRule="auto"/>
        <w:jc w:val="both"/>
      </w:pPr>
      <w:r w:rsidRPr="00FF0A49">
        <w:t>hace la fuerza, ha trabajado arduamente para promover la colaboración entre empresas similares, facilitando el intercambio de conocimientos, recursos y mejores prácticas. Esta colaboración ha permitido a las empresas locales mejorar su competitividad y acceder a oportunidades que de otra manera les serían inaccesibles.</w:t>
      </w:r>
    </w:p>
    <w:p w14:paraId="0E9F3FB0" w14:textId="4664D9CE" w:rsidR="00D63645" w:rsidRDefault="006C456C" w:rsidP="00F86A07">
      <w:pPr>
        <w:pStyle w:val="NormalWeb"/>
        <w:shd w:val="clear" w:color="auto" w:fill="FFFFFF"/>
        <w:spacing w:before="300" w:beforeAutospacing="0" w:after="300" w:afterAutospacing="0" w:line="360" w:lineRule="auto"/>
        <w:jc w:val="both"/>
      </w:pPr>
      <w:r w:rsidRPr="00FF0A49">
        <w:t>Además, la gerente ha dedicado esfuerzos significativos a potenciar las zonas comerciales activas de la región. Reconociendo el papel crucial que juegan estos espacios en la dinamización económica local, ha trabajado en estrecha colaboración con los comerciantes y autoridades locales para implementar medidas que mejoren la experiencia del cliente, fomenten el turismo y promuevan la inversión en infraestructuras comerciales.</w:t>
      </w:r>
    </w:p>
    <w:p w14:paraId="1E28DC59" w14:textId="260481EA" w:rsidR="006C456C" w:rsidRPr="00FF0A49" w:rsidRDefault="006C456C" w:rsidP="00F86A07">
      <w:pPr>
        <w:pStyle w:val="NormalWeb"/>
        <w:shd w:val="clear" w:color="auto" w:fill="FFFFFF"/>
        <w:spacing w:before="300" w:beforeAutospacing="0" w:after="300" w:afterAutospacing="0" w:line="360" w:lineRule="auto"/>
        <w:jc w:val="both"/>
      </w:pPr>
      <w:r w:rsidRPr="00FF0A49">
        <w:t>Otro aspecto destacado del trabajo del gerente ha sido su enfoque en la innovación y la digitalización. Consciente de la importancia de adaptarse a los cambios tecnológicos y las nuevas tendencias de mercado, ha promovido activamente la adopción de tecnologías digitales entre las empresas locales. Esto ha incluido la implementación de soluciones de comercio electrónico, el uso de redes sociales para la promoción y el fortalecimiento de la presencia en línea de las empresas.</w:t>
      </w:r>
    </w:p>
    <w:p w14:paraId="4EC6B8CE" w14:textId="7FE491DE" w:rsidR="006C456C" w:rsidRPr="00836869" w:rsidRDefault="006C456C" w:rsidP="00836869">
      <w:pPr>
        <w:pStyle w:val="NormalWeb"/>
        <w:shd w:val="clear" w:color="auto" w:fill="FFFFFF"/>
        <w:spacing w:before="300" w:beforeAutospacing="0" w:after="0" w:afterAutospacing="0" w:line="360" w:lineRule="auto"/>
        <w:jc w:val="both"/>
      </w:pPr>
      <w:r w:rsidRPr="00FF0A49">
        <w:t>En resumen, la gerente contratada por FENORTE ha desempeñado un papel fundamental en la promoción del desarrollo económico y comercial de la Comarca Noroeste de Gran Canaria. Su enfoque estratégico, su compromiso con la colaboración y la innovación, y su capacidad para movilizar recursos han sido fundamentales para el éxito de las iniciativas emprendidas. Sin duda, su labor ha dejado una huella positiva en la comunidad empresarial local y sienta las bases para un futuro próspero y sostenible en la comarca.</w:t>
      </w:r>
    </w:p>
    <w:p w14:paraId="38AC8FAA" w14:textId="15F8ABD4" w:rsidR="006C456C" w:rsidRPr="00FF0A49" w:rsidRDefault="006C456C" w:rsidP="00F86A07">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300" w:beforeAutospacing="0" w:after="300" w:afterAutospacing="0" w:line="360" w:lineRule="auto"/>
        <w:rPr>
          <w:color w:val="000000" w:themeColor="text1"/>
          <w:shd w:val="clear" w:color="auto" w:fill="FFFFFF"/>
        </w:rPr>
      </w:pPr>
      <w:r w:rsidRPr="00FF0A49">
        <w:rPr>
          <w:rStyle w:val="Textoennegrita"/>
          <w:color w:val="0D0D0D"/>
        </w:rPr>
        <w:t>Objetivos Generales del Proyecto:</w:t>
      </w:r>
      <w:r w:rsidRPr="00FF0A49">
        <w:rPr>
          <w:color w:val="0D0D0D"/>
        </w:rPr>
        <w:t xml:space="preserve"> </w:t>
      </w:r>
    </w:p>
    <w:p w14:paraId="1E623146" w14:textId="77777777" w:rsidR="006A2D50" w:rsidRDefault="006C456C" w:rsidP="00F86A07">
      <w:pPr>
        <w:pStyle w:val="NormalWeb"/>
        <w:shd w:val="clear" w:color="auto" w:fill="FFFFFF"/>
        <w:spacing w:before="0" w:beforeAutospacing="0" w:after="300" w:afterAutospacing="0" w:line="360" w:lineRule="auto"/>
        <w:jc w:val="both"/>
        <w:rPr>
          <w:color w:val="0D0D0D"/>
        </w:rPr>
      </w:pPr>
      <w:r w:rsidRPr="00FF0A49">
        <w:rPr>
          <w:color w:val="0D0D0D"/>
        </w:rPr>
        <w:t xml:space="preserve">El proyecto ha logrado alcanzar sus objetivos principales con éxito, impactando de manera significativa en la revitalización económica y empresarial del noroeste de Gran Canaria. Se ha llevado a cabo una labor integral para impulsar la actividad comercial en áreas previamente rezagadas, generando un efecto dinamizador en la economía local. Una de las metas clave ha sido mejorar la percepción comercial de la comarca, lo cual se ha logrado mediante la </w:t>
      </w:r>
    </w:p>
    <w:p w14:paraId="504B8D8D" w14:textId="77777777" w:rsidR="006A2D50" w:rsidRDefault="006A2D50" w:rsidP="00F86A07">
      <w:pPr>
        <w:pStyle w:val="NormalWeb"/>
        <w:shd w:val="clear" w:color="auto" w:fill="FFFFFF"/>
        <w:spacing w:before="0" w:beforeAutospacing="0" w:after="300" w:afterAutospacing="0" w:line="360" w:lineRule="auto"/>
        <w:jc w:val="both"/>
        <w:rPr>
          <w:color w:val="0D0D0D"/>
        </w:rPr>
      </w:pPr>
    </w:p>
    <w:p w14:paraId="06CF1E98" w14:textId="77777777" w:rsidR="006A2D50" w:rsidRDefault="006A2D50" w:rsidP="00F86A07">
      <w:pPr>
        <w:pStyle w:val="NormalWeb"/>
        <w:shd w:val="clear" w:color="auto" w:fill="FFFFFF"/>
        <w:spacing w:before="0" w:beforeAutospacing="0" w:after="300" w:afterAutospacing="0" w:line="360" w:lineRule="auto"/>
        <w:jc w:val="both"/>
        <w:rPr>
          <w:color w:val="0D0D0D"/>
        </w:rPr>
      </w:pPr>
    </w:p>
    <w:p w14:paraId="4F10403A" w14:textId="7D823243" w:rsidR="006C456C" w:rsidRPr="00FF0A49" w:rsidRDefault="006C456C" w:rsidP="00F86A07">
      <w:pPr>
        <w:pStyle w:val="NormalWeb"/>
        <w:shd w:val="clear" w:color="auto" w:fill="FFFFFF"/>
        <w:spacing w:before="0" w:beforeAutospacing="0" w:after="300" w:afterAutospacing="0" w:line="360" w:lineRule="auto"/>
        <w:jc w:val="both"/>
        <w:rPr>
          <w:color w:val="0D0D0D"/>
        </w:rPr>
      </w:pPr>
      <w:r w:rsidRPr="00FF0A49">
        <w:rPr>
          <w:color w:val="0D0D0D"/>
        </w:rPr>
        <w:t>implementación de estrategias que promueven la colaboración entre diversos sectores económicos.</w:t>
      </w:r>
    </w:p>
    <w:p w14:paraId="3D7CD83F" w14:textId="7EBCF824" w:rsidR="006C456C" w:rsidRPr="00FF0A49" w:rsidRDefault="006C456C" w:rsidP="00F86A07">
      <w:pPr>
        <w:pStyle w:val="NormalWeb"/>
        <w:shd w:val="clear" w:color="auto" w:fill="FFFFFF"/>
        <w:spacing w:before="300" w:beforeAutospacing="0" w:after="300" w:afterAutospacing="0" w:line="360" w:lineRule="auto"/>
        <w:jc w:val="both"/>
        <w:rPr>
          <w:color w:val="0D0D0D"/>
        </w:rPr>
      </w:pPr>
      <w:r w:rsidRPr="00FF0A49">
        <w:rPr>
          <w:color w:val="0D0D0D"/>
        </w:rPr>
        <w:t>El fomento de la cooperación entre actores económicos ha sido fundamental para fortalecer el tejido empresarial local. Se han establecido alianzas estratégicas entre empresas, instituciones y organizaciones, creando sinergias que han potenciado el desarrollo económico de la región. Además, se ha impulsado la creación de nuevas empresas y se ha trabajado en consolidar la estabilidad de las existentes, contribuyendo así a la generación de empleo y riqueza en el área.</w:t>
      </w:r>
    </w:p>
    <w:p w14:paraId="7980C74B" w14:textId="77777777" w:rsidR="006C456C" w:rsidRPr="00FF0A49" w:rsidRDefault="006C456C" w:rsidP="00F86A07">
      <w:pPr>
        <w:pStyle w:val="NormalWeb"/>
        <w:shd w:val="clear" w:color="auto" w:fill="FFFFFF"/>
        <w:spacing w:before="300" w:beforeAutospacing="0" w:after="300" w:afterAutospacing="0" w:line="360" w:lineRule="auto"/>
        <w:jc w:val="both"/>
        <w:rPr>
          <w:color w:val="0D0D0D"/>
        </w:rPr>
      </w:pPr>
      <w:r w:rsidRPr="00FF0A49">
        <w:rPr>
          <w:color w:val="0D0D0D"/>
        </w:rPr>
        <w:t>Otro aspecto crucial del proyecto ha sido el fortalecimiento de la identidad comarcal. Se han promovido iniciativas que resaltan las características únicas de la comarca, tanto en términos culturales como empresariales. Esto ha permitido poner en valor los recursos locales y diferenciar la oferta comercial del noroeste de Gran Canaria en el mercado.</w:t>
      </w:r>
    </w:p>
    <w:p w14:paraId="5C6A835A" w14:textId="77777777" w:rsidR="006C456C" w:rsidRDefault="006C456C" w:rsidP="00F86A07">
      <w:pPr>
        <w:pStyle w:val="NormalWeb"/>
        <w:shd w:val="clear" w:color="auto" w:fill="FFFFFF"/>
        <w:spacing w:before="300" w:beforeAutospacing="0" w:after="300" w:afterAutospacing="0" w:line="360" w:lineRule="auto"/>
        <w:jc w:val="both"/>
        <w:rPr>
          <w:color w:val="0D0D0D"/>
        </w:rPr>
      </w:pPr>
      <w:r w:rsidRPr="00FF0A49">
        <w:rPr>
          <w:color w:val="0D0D0D"/>
        </w:rPr>
        <w:t>Además de impulsar la actividad económica, el proyecto ha buscado asegurar que el desarrollo empresarial sea sostenible a largo plazo. Se han implementado medidas orientadas a la gestión responsable de los recursos naturales, la reducción de la huella ambiental y la promoción de prácticas empresariales éticas. De esta manera, se ha procurado no solo el crecimiento económico, sino también el bienestar social y medioambiental de la comunidad.</w:t>
      </w:r>
    </w:p>
    <w:p w14:paraId="48245E8A" w14:textId="398001CD" w:rsidR="006C456C" w:rsidRPr="00FF0A49" w:rsidRDefault="006C456C" w:rsidP="00F86A07">
      <w:pPr>
        <w:pStyle w:val="NormalWeb"/>
        <w:shd w:val="clear" w:color="auto" w:fill="FFFFFF"/>
        <w:spacing w:before="300" w:beforeAutospacing="0" w:after="0" w:afterAutospacing="0" w:line="360" w:lineRule="auto"/>
        <w:jc w:val="both"/>
        <w:rPr>
          <w:color w:val="0D0D0D"/>
        </w:rPr>
      </w:pPr>
      <w:r w:rsidRPr="00FF0A49">
        <w:rPr>
          <w:color w:val="0D0D0D"/>
        </w:rPr>
        <w:t>En resumen, el proyecto ha sido un motor clave para la transformación económica y empresarial del noroeste de Gran Canaria. A través de una estrategia integral y colaborativa, se han logrado avances significativos en la dinamización económica, la promoción empresarial y la consolidación de la identidad comarcal, sentando así las bases para un desarrollo sostenible y próspero en la comarca Noroeste de Gran Canaria.</w:t>
      </w:r>
    </w:p>
    <w:p w14:paraId="415EA0FB" w14:textId="77777777" w:rsidR="006C456C" w:rsidRPr="00FF0A49" w:rsidRDefault="006C456C" w:rsidP="00F86A07">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300" w:beforeAutospacing="0" w:after="300" w:afterAutospacing="0" w:line="360" w:lineRule="auto"/>
        <w:rPr>
          <w:rStyle w:val="Textoennegrita"/>
          <w:color w:val="0D0D0D"/>
        </w:rPr>
      </w:pPr>
      <w:r w:rsidRPr="00FF0A49">
        <w:rPr>
          <w:rStyle w:val="Textoennegrita"/>
          <w:color w:val="0D0D0D"/>
        </w:rPr>
        <w:t>Objetivos Específicos del Proyecto:</w:t>
      </w:r>
    </w:p>
    <w:p w14:paraId="6652A448" w14:textId="77777777" w:rsidR="006C456C" w:rsidRPr="00FF0A49" w:rsidRDefault="006C456C" w:rsidP="00F86A07">
      <w:pPr>
        <w:numPr>
          <w:ilvl w:val="0"/>
          <w:numId w:val="41"/>
        </w:numPr>
        <w:shd w:val="clear" w:color="auto" w:fill="FFFFFF"/>
        <w:spacing w:after="0" w:line="360" w:lineRule="auto"/>
        <w:rPr>
          <w:rFonts w:ascii="Times New Roman" w:eastAsia="Times New Roman" w:hAnsi="Times New Roman" w:cs="Times New Roman"/>
          <w:b/>
          <w:bCs/>
          <w:color w:val="0D0D0D"/>
          <w:sz w:val="24"/>
          <w:szCs w:val="24"/>
          <w:lang w:eastAsia="es-ES"/>
        </w:rPr>
      </w:pPr>
      <w:r w:rsidRPr="00637B98">
        <w:rPr>
          <w:rFonts w:ascii="Times New Roman" w:eastAsia="Times New Roman" w:hAnsi="Times New Roman" w:cs="Times New Roman"/>
          <w:b/>
          <w:bCs/>
          <w:color w:val="0D0D0D"/>
          <w:sz w:val="24"/>
          <w:szCs w:val="24"/>
          <w:lang w:eastAsia="es-ES"/>
        </w:rPr>
        <w:t xml:space="preserve">Fomentar la colaboración con asociaciones empresariales carentes de trabajadores activos: </w:t>
      </w:r>
    </w:p>
    <w:p w14:paraId="5C72FAC9" w14:textId="77777777" w:rsidR="006A2D50" w:rsidRDefault="006C456C" w:rsidP="00F86A07">
      <w:pPr>
        <w:pStyle w:val="NormalWeb"/>
        <w:shd w:val="clear" w:color="auto" w:fill="FFFFFF"/>
        <w:spacing w:before="300" w:beforeAutospacing="0" w:after="0" w:afterAutospacing="0" w:line="360" w:lineRule="auto"/>
        <w:jc w:val="both"/>
        <w:rPr>
          <w:color w:val="0D0D0D"/>
        </w:rPr>
      </w:pPr>
      <w:r w:rsidRPr="00637B98">
        <w:rPr>
          <w:color w:val="0D0D0D"/>
        </w:rPr>
        <w:t>Como parte esencial de nuestr</w:t>
      </w:r>
      <w:r w:rsidRPr="00FF0A49">
        <w:rPr>
          <w:color w:val="0D0D0D"/>
        </w:rPr>
        <w:t>o</w:t>
      </w:r>
      <w:r w:rsidRPr="00637B98">
        <w:rPr>
          <w:color w:val="0D0D0D"/>
        </w:rPr>
        <w:t xml:space="preserve"> </w:t>
      </w:r>
      <w:r w:rsidRPr="00FF0A49">
        <w:rPr>
          <w:color w:val="0D0D0D"/>
        </w:rPr>
        <w:t>objetivo</w:t>
      </w:r>
      <w:r w:rsidRPr="00637B98">
        <w:rPr>
          <w:color w:val="0D0D0D"/>
        </w:rPr>
        <w:t>, hemos adoptado la decisión estratégica de enfocar nuestra energía y recursos en brindar un sólido respaldo a las asociaciones empresariales arraigadas en l</w:t>
      </w:r>
      <w:r w:rsidRPr="00FF0A49">
        <w:rPr>
          <w:color w:val="0D0D0D"/>
        </w:rPr>
        <w:t xml:space="preserve">os municipios </w:t>
      </w:r>
      <w:r w:rsidRPr="00637B98">
        <w:rPr>
          <w:color w:val="0D0D0D"/>
        </w:rPr>
        <w:t xml:space="preserve">de Agaete, </w:t>
      </w:r>
      <w:proofErr w:type="spellStart"/>
      <w:r w:rsidRPr="00637B98">
        <w:rPr>
          <w:color w:val="0D0D0D"/>
        </w:rPr>
        <w:t>Firgas</w:t>
      </w:r>
      <w:proofErr w:type="spellEnd"/>
      <w:r w:rsidRPr="00637B98">
        <w:rPr>
          <w:color w:val="0D0D0D"/>
        </w:rPr>
        <w:t xml:space="preserve">, Guía y </w:t>
      </w:r>
      <w:proofErr w:type="spellStart"/>
      <w:r w:rsidRPr="00637B98">
        <w:rPr>
          <w:color w:val="0D0D0D"/>
        </w:rPr>
        <w:t>Valleseco</w:t>
      </w:r>
      <w:proofErr w:type="spellEnd"/>
      <w:r w:rsidRPr="00637B98">
        <w:rPr>
          <w:color w:val="0D0D0D"/>
        </w:rPr>
        <w:t xml:space="preserve">. Lamentablemente, en la </w:t>
      </w:r>
    </w:p>
    <w:p w14:paraId="5D044277" w14:textId="77777777" w:rsidR="006A2D50" w:rsidRDefault="006A2D50" w:rsidP="00F86A07">
      <w:pPr>
        <w:pStyle w:val="NormalWeb"/>
        <w:shd w:val="clear" w:color="auto" w:fill="FFFFFF"/>
        <w:spacing w:before="300" w:beforeAutospacing="0" w:after="0" w:afterAutospacing="0" w:line="360" w:lineRule="auto"/>
        <w:jc w:val="both"/>
        <w:rPr>
          <w:color w:val="0D0D0D"/>
        </w:rPr>
      </w:pPr>
    </w:p>
    <w:p w14:paraId="547DDCC3" w14:textId="0776C8D8" w:rsidR="00836869" w:rsidRDefault="006C456C" w:rsidP="006A2D50">
      <w:pPr>
        <w:pStyle w:val="NormalWeb"/>
        <w:shd w:val="clear" w:color="auto" w:fill="FFFFFF"/>
        <w:spacing w:before="300" w:beforeAutospacing="0" w:after="0" w:afterAutospacing="0" w:line="360" w:lineRule="auto"/>
        <w:jc w:val="both"/>
        <w:rPr>
          <w:color w:val="0D0D0D"/>
        </w:rPr>
      </w:pPr>
      <w:r w:rsidRPr="00637B98">
        <w:rPr>
          <w:color w:val="0D0D0D"/>
        </w:rPr>
        <w:t>actualidad, estas asociaciones se encuentran desprovistas de personal activo, lo que representa un desafío significativo para su funcionamiento y su capacidad de contribuir al tejido económico local.</w:t>
      </w:r>
    </w:p>
    <w:p w14:paraId="3055C53C" w14:textId="7ED1DFA6" w:rsidR="006C456C" w:rsidRPr="00FF0A49" w:rsidRDefault="006C456C" w:rsidP="006A2D50">
      <w:pPr>
        <w:pStyle w:val="NormalWeb"/>
        <w:spacing w:before="300" w:beforeAutospacing="0" w:after="300" w:afterAutospacing="0" w:line="360" w:lineRule="auto"/>
        <w:jc w:val="both"/>
        <w:rPr>
          <w:color w:val="0D0D0D"/>
        </w:rPr>
      </w:pPr>
      <w:r w:rsidRPr="00FF0A49">
        <w:rPr>
          <w:color w:val="0D0D0D"/>
        </w:rPr>
        <w:t>Esta decisión no ha sido tomada a la ligera, sino que ha sido fruto de una cuidadosa reflexión sobre nuestra misión y visión como organización. Reconocemos que estas asociaciones son pilares fundamentales en la dinamización económica y social de sus respectivos Municipios, y su debilitamiento actual nos impulsa a actuar de manera decidida para revertir esta situación.</w:t>
      </w:r>
    </w:p>
    <w:p w14:paraId="657C529B" w14:textId="77777777" w:rsidR="006C456C" w:rsidRPr="00FF0A49" w:rsidRDefault="006C456C" w:rsidP="00F86A07">
      <w:pPr>
        <w:pStyle w:val="NormalWeb"/>
        <w:spacing w:before="300" w:beforeAutospacing="0" w:after="300" w:afterAutospacing="0" w:line="360" w:lineRule="auto"/>
        <w:jc w:val="both"/>
        <w:rPr>
          <w:color w:val="0D0D0D"/>
        </w:rPr>
      </w:pPr>
      <w:r w:rsidRPr="00FF0A49">
        <w:rPr>
          <w:color w:val="0D0D0D"/>
        </w:rPr>
        <w:t>La ausencia de personal activo en estas asociaciones no solo afecta su funcionamiento interno, sino que también limita su capacidad para ofrecer servicios y programas que impulsen el crecimiento económico local. Este desafío no puede ser subestimado, ya que el tejido económico de estos municipios depende en gran medida de la vitalidad y el dinamismo de sus empresas y asociaciones.</w:t>
      </w:r>
    </w:p>
    <w:p w14:paraId="6D79ECE8" w14:textId="77777777" w:rsidR="006C456C" w:rsidRPr="00FF0A49" w:rsidRDefault="006C456C" w:rsidP="00F86A07">
      <w:pPr>
        <w:pStyle w:val="NormalWeb"/>
        <w:spacing w:before="300" w:beforeAutospacing="0" w:after="300" w:afterAutospacing="0" w:line="360" w:lineRule="auto"/>
        <w:jc w:val="both"/>
        <w:rPr>
          <w:color w:val="0D0D0D"/>
        </w:rPr>
      </w:pPr>
      <w:r w:rsidRPr="00FF0A49">
        <w:rPr>
          <w:color w:val="0D0D0D"/>
        </w:rPr>
        <w:t>Por lo tanto, nos hemos comprometido firmemente a proporcionar el apoyo necesario para ayudar a estas asociaciones a superar este obstáculo. Reconocemos que esto implicará un esfuerzo sostenido y una colaboración estrecha con las partes interesadas locales. Somos conscientes de que este no es un problema que pueda resolverse de la noche a la mañana, pero estamos decididos a trabajar incansablemente para lograr mejoras significativas a largo plazo.</w:t>
      </w:r>
    </w:p>
    <w:p w14:paraId="79826FFF" w14:textId="77777777" w:rsidR="006C456C" w:rsidRPr="00FF0A49" w:rsidRDefault="006C456C" w:rsidP="00F86A07">
      <w:pPr>
        <w:pStyle w:val="NormalWeb"/>
        <w:spacing w:before="300" w:beforeAutospacing="0" w:after="0" w:afterAutospacing="0" w:line="360" w:lineRule="auto"/>
        <w:jc w:val="both"/>
        <w:rPr>
          <w:color w:val="0D0D0D"/>
        </w:rPr>
      </w:pPr>
      <w:r w:rsidRPr="00FF0A49">
        <w:rPr>
          <w:color w:val="0D0D0D"/>
        </w:rPr>
        <w:t>Nuestra meta es no solo restablecer la actividad empresarial en estos municipios, sino también fortalecerla y hacerla más fuerte ante futuros desafíos. Creemos firmemente en el potencial de estas asociaciones para ser motores de cambio y progreso en sus comunidades, y estamos comprometidos a brindarles el apoyo necesario para que puedan cumplir plenamente con su papel en el desarrollo económico local.</w:t>
      </w:r>
    </w:p>
    <w:p w14:paraId="20E2CDA8" w14:textId="009411CF" w:rsidR="00836869" w:rsidRDefault="006C456C" w:rsidP="00F86A07">
      <w:pPr>
        <w:pStyle w:val="NormalWeb"/>
        <w:shd w:val="clear" w:color="auto" w:fill="FFFFFF"/>
        <w:spacing w:before="300" w:beforeAutospacing="0" w:after="0" w:afterAutospacing="0" w:line="360" w:lineRule="auto"/>
        <w:jc w:val="both"/>
        <w:rPr>
          <w:color w:val="0D0D0D"/>
        </w:rPr>
      </w:pPr>
      <w:r w:rsidRPr="00637B98">
        <w:rPr>
          <w:color w:val="0D0D0D"/>
        </w:rPr>
        <w:t>Esta estrategia ha sido meticulosamente concebida y diseñada con el propósito explícito de ofrecerles el apoyo necesario para reactivar y fortalecer su actividad empresarial. Reconocemos plenamente la importancia vital de estas asociaciones como motores de desarrollo económico en sus respectiv</w:t>
      </w:r>
      <w:r w:rsidRPr="00FF0A49">
        <w:rPr>
          <w:color w:val="0D0D0D"/>
        </w:rPr>
        <w:t>os</w:t>
      </w:r>
      <w:r w:rsidRPr="00637B98">
        <w:rPr>
          <w:color w:val="0D0D0D"/>
        </w:rPr>
        <w:t xml:space="preserve"> </w:t>
      </w:r>
      <w:r w:rsidRPr="00FF0A49">
        <w:rPr>
          <w:color w:val="0D0D0D"/>
        </w:rPr>
        <w:t>municipios</w:t>
      </w:r>
      <w:r w:rsidRPr="00637B98">
        <w:rPr>
          <w:color w:val="0D0D0D"/>
        </w:rPr>
        <w:t>, y es por eso que nos dedicamos a proporcionarles los recursos y la orientación que requieren para prosperar.</w:t>
      </w:r>
    </w:p>
    <w:p w14:paraId="5618418B" w14:textId="77777777" w:rsidR="006A2D50" w:rsidRDefault="006A2D50" w:rsidP="00F86A07">
      <w:pPr>
        <w:pStyle w:val="NormalWeb"/>
        <w:shd w:val="clear" w:color="auto" w:fill="FFFFFF"/>
        <w:spacing w:before="300" w:beforeAutospacing="0" w:after="0" w:afterAutospacing="0" w:line="360" w:lineRule="auto"/>
        <w:jc w:val="both"/>
        <w:rPr>
          <w:color w:val="0D0D0D"/>
        </w:rPr>
      </w:pPr>
    </w:p>
    <w:p w14:paraId="79794E26" w14:textId="77777777" w:rsidR="006A2D50" w:rsidRDefault="006A2D50" w:rsidP="00F86A07">
      <w:pPr>
        <w:pStyle w:val="NormalWeb"/>
        <w:shd w:val="clear" w:color="auto" w:fill="FFFFFF"/>
        <w:spacing w:before="300" w:beforeAutospacing="0" w:after="0" w:afterAutospacing="0" w:line="360" w:lineRule="auto"/>
        <w:jc w:val="both"/>
        <w:rPr>
          <w:color w:val="0D0D0D"/>
        </w:rPr>
      </w:pPr>
    </w:p>
    <w:p w14:paraId="7902FB2C" w14:textId="0F3EC102" w:rsidR="006C456C" w:rsidRPr="00FF0A49" w:rsidRDefault="006C456C" w:rsidP="00F86A07">
      <w:pPr>
        <w:pStyle w:val="NormalWeb"/>
        <w:shd w:val="clear" w:color="auto" w:fill="FFFFFF"/>
        <w:spacing w:before="300" w:beforeAutospacing="0" w:after="0" w:afterAutospacing="0" w:line="360" w:lineRule="auto"/>
        <w:jc w:val="both"/>
        <w:rPr>
          <w:color w:val="0D0D0D"/>
        </w:rPr>
      </w:pPr>
      <w:r w:rsidRPr="00637B98">
        <w:rPr>
          <w:color w:val="0D0D0D"/>
        </w:rPr>
        <w:t>Al dirigirnos específicamente a estas áreas que enfrentan una situación de necesidad especial, buscamos no solo impulsar el desarrollo empresarial, sino también desempeñar un papel activo en el fomento del crecimiento económico sostenible de estos municipios. Nuestro objetivo es colaborar estrechamente con estas asociaciones, no solo para superar los desafíos actuales, sino también para sentar las bases de una prosperidad duradera y compartid</w:t>
      </w:r>
      <w:r w:rsidRPr="00FF0A49">
        <w:rPr>
          <w:color w:val="0D0D0D"/>
        </w:rPr>
        <w:t>a</w:t>
      </w:r>
      <w:r w:rsidRPr="00637B98">
        <w:rPr>
          <w:color w:val="0D0D0D"/>
        </w:rPr>
        <w:t>.</w:t>
      </w:r>
      <w:r w:rsidRPr="00637B98">
        <w:rPr>
          <w:vanish/>
        </w:rPr>
        <w:t>Principio del formulario</w:t>
      </w:r>
    </w:p>
    <w:p w14:paraId="026ABCDA" w14:textId="77777777" w:rsidR="006C456C" w:rsidRPr="00FF0A49" w:rsidRDefault="006C456C" w:rsidP="00F86A07">
      <w:pPr>
        <w:pStyle w:val="NormalWeb"/>
        <w:shd w:val="clear" w:color="auto" w:fill="FFFFFF"/>
        <w:spacing w:before="300" w:beforeAutospacing="0" w:after="0" w:afterAutospacing="0" w:line="360" w:lineRule="auto"/>
        <w:jc w:val="both"/>
        <w:rPr>
          <w:color w:val="0D0D0D"/>
        </w:rPr>
      </w:pPr>
    </w:p>
    <w:p w14:paraId="53DBA008" w14:textId="77777777" w:rsidR="006C456C" w:rsidRPr="00FF0A49" w:rsidRDefault="006C456C" w:rsidP="00F86A07">
      <w:pPr>
        <w:numPr>
          <w:ilvl w:val="0"/>
          <w:numId w:val="41"/>
        </w:numPr>
        <w:shd w:val="clear" w:color="auto" w:fill="FFFFFF"/>
        <w:spacing w:after="0" w:line="360" w:lineRule="auto"/>
        <w:rPr>
          <w:rFonts w:ascii="Times New Roman" w:eastAsia="Times New Roman" w:hAnsi="Times New Roman" w:cs="Times New Roman"/>
          <w:b/>
          <w:bCs/>
          <w:color w:val="0D0D0D"/>
          <w:sz w:val="24"/>
          <w:szCs w:val="24"/>
          <w:lang w:eastAsia="es-ES"/>
        </w:rPr>
      </w:pPr>
      <w:r w:rsidRPr="00FF0A49">
        <w:rPr>
          <w:rFonts w:ascii="Times New Roman" w:eastAsia="Times New Roman" w:hAnsi="Times New Roman" w:cs="Times New Roman"/>
          <w:b/>
          <w:bCs/>
          <w:sz w:val="24"/>
          <w:szCs w:val="24"/>
          <w:lang w:eastAsia="es-ES"/>
        </w:rPr>
        <w:t>Colaboración con dinamizadores y gerentes de zonas comerciales activas:</w:t>
      </w:r>
      <w:r w:rsidRPr="00FF0A49">
        <w:rPr>
          <w:rFonts w:ascii="Times New Roman" w:eastAsia="Times New Roman" w:hAnsi="Times New Roman" w:cs="Times New Roman"/>
          <w:b/>
          <w:bCs/>
          <w:color w:val="0D0D0D"/>
          <w:sz w:val="24"/>
          <w:szCs w:val="24"/>
          <w:lang w:eastAsia="es-ES"/>
        </w:rPr>
        <w:t xml:space="preserve"> </w:t>
      </w:r>
    </w:p>
    <w:p w14:paraId="2B972C86" w14:textId="77777777" w:rsidR="006C456C" w:rsidRPr="00FF0A49" w:rsidRDefault="006C456C" w:rsidP="00F86A07">
      <w:pPr>
        <w:shd w:val="clear" w:color="auto" w:fill="FFFFFF"/>
        <w:spacing w:after="0" w:line="360" w:lineRule="auto"/>
        <w:ind w:left="720"/>
        <w:jc w:val="both"/>
        <w:rPr>
          <w:rFonts w:ascii="Times New Roman" w:hAnsi="Times New Roman" w:cs="Times New Roman"/>
          <w:color w:val="0D0D0D"/>
          <w:sz w:val="24"/>
          <w:szCs w:val="24"/>
        </w:rPr>
      </w:pPr>
    </w:p>
    <w:p w14:paraId="6193E473" w14:textId="77777777" w:rsidR="006C456C" w:rsidRPr="00FF0A49" w:rsidRDefault="006C456C" w:rsidP="00F86A07">
      <w:pPr>
        <w:pStyle w:val="NormalWeb"/>
        <w:shd w:val="clear" w:color="auto" w:fill="FFFFFF"/>
        <w:spacing w:before="0" w:beforeAutospacing="0" w:after="300" w:afterAutospacing="0" w:line="360" w:lineRule="auto"/>
        <w:ind w:firstLine="709"/>
        <w:jc w:val="both"/>
        <w:rPr>
          <w:color w:val="FF0000"/>
        </w:rPr>
      </w:pPr>
      <w:r w:rsidRPr="00FF0A49">
        <w:rPr>
          <w:color w:val="0D0D0D"/>
          <w:shd w:val="clear" w:color="auto" w:fill="FFFFFF"/>
        </w:rPr>
        <w:t>El papel que desempeñamos en la colaboración con dinamizadores y gerentes de zonas comerciales activas es esencial para el éxito y la maximización del impacto de nuestras iniciativas. A través de una estrecha comunicación y trabajo conjunto, hemos establecido una colaboración sólida y efectiva, con el propósito de coordinar nuestros esfuerzos y aprovechar al máximo los recursos disponibles.</w:t>
      </w:r>
    </w:p>
    <w:p w14:paraId="01AFEC78" w14:textId="77777777" w:rsidR="006C456C" w:rsidRPr="00FF0A49" w:rsidRDefault="006C456C" w:rsidP="00F86A07">
      <w:pPr>
        <w:pStyle w:val="NormalWeb"/>
        <w:shd w:val="clear" w:color="auto" w:fill="FFFFFF"/>
        <w:spacing w:before="300" w:beforeAutospacing="0" w:after="300" w:afterAutospacing="0" w:line="360" w:lineRule="auto"/>
        <w:jc w:val="both"/>
        <w:rPr>
          <w:color w:val="0D0D0D"/>
          <w:shd w:val="clear" w:color="auto" w:fill="FFFFFF"/>
        </w:rPr>
      </w:pPr>
      <w:r w:rsidRPr="00FF0A49">
        <w:rPr>
          <w:color w:val="000000" w:themeColor="text1"/>
        </w:rPr>
        <w:t xml:space="preserve">En primer lugar, hemos establecido relaciones sólidas y de confianza con los dinamizadores y gerentes, relevantes para nuestras operaciones. </w:t>
      </w:r>
      <w:r w:rsidRPr="00FF0A49">
        <w:rPr>
          <w:color w:val="0D0D0D"/>
          <w:shd w:val="clear" w:color="auto" w:fill="FFFFFF"/>
        </w:rPr>
        <w:t>Este proceso ha implicado una comunicación regular y efectiva, lo que nos ha permitido comprender a fondo sus necesidades, objetivos y desafíos específicos. Esta comprensión mutua ha sentado una base sólida para nuestra colaboración futura.</w:t>
      </w:r>
    </w:p>
    <w:p w14:paraId="550F5F28" w14:textId="77777777" w:rsidR="006C456C" w:rsidRPr="00FF0A49" w:rsidRDefault="006C456C" w:rsidP="00F86A07">
      <w:pPr>
        <w:pStyle w:val="NormalWeb"/>
        <w:shd w:val="clear" w:color="auto" w:fill="FFFFFF"/>
        <w:spacing w:before="300" w:beforeAutospacing="0" w:after="300" w:afterAutospacing="0" w:line="360" w:lineRule="auto"/>
        <w:jc w:val="both"/>
        <w:rPr>
          <w:color w:val="000000" w:themeColor="text1"/>
        </w:rPr>
      </w:pPr>
      <w:r w:rsidRPr="00FF0A49">
        <w:rPr>
          <w:color w:val="000000" w:themeColor="text1"/>
        </w:rPr>
        <w:t>Esto ha implicado una comunicación regular y efectiva para entender sus necesidades, objetivos y desafíos específicos.</w:t>
      </w:r>
    </w:p>
    <w:p w14:paraId="49C257C7" w14:textId="77777777" w:rsidR="006C456C" w:rsidRDefault="006C456C" w:rsidP="00F86A07">
      <w:pPr>
        <w:pStyle w:val="NormalWeb"/>
        <w:shd w:val="clear" w:color="auto" w:fill="FFFFFF"/>
        <w:spacing w:before="300" w:beforeAutospacing="0" w:after="300" w:afterAutospacing="0" w:line="360" w:lineRule="auto"/>
        <w:jc w:val="both"/>
        <w:rPr>
          <w:color w:val="0D0D0D"/>
          <w:shd w:val="clear" w:color="auto" w:fill="FFFFFF"/>
        </w:rPr>
      </w:pPr>
      <w:r w:rsidRPr="00FF0A49">
        <w:rPr>
          <w:color w:val="0D0D0D"/>
          <w:shd w:val="clear" w:color="auto" w:fill="FFFFFF"/>
        </w:rPr>
        <w:t>Una vez establecido este sólido fundamento, hemos trabajado en estrecha colaboración para identificar áreas de oportunidad y diseñar estrategias que beneficien tanto a nuestra empresa como a las zonas comerciales en las que operamos. Esto ha abarcado desde la planificación hasta la ejecución de eventos, promociones y campañas de marketing que tienen como objetivo generar un impacto positivo tanto en el tráfico de clientes como en las ventas. Al colaborar estrechamente, podemos aprovechar al máximo nuestras capacidades y recursos para lograr resultados significativos.</w:t>
      </w:r>
    </w:p>
    <w:p w14:paraId="27F4EC8C" w14:textId="77777777" w:rsidR="006A2D50" w:rsidRPr="00FF0A49" w:rsidRDefault="006A2D50" w:rsidP="00F86A07">
      <w:pPr>
        <w:pStyle w:val="NormalWeb"/>
        <w:shd w:val="clear" w:color="auto" w:fill="FFFFFF"/>
        <w:spacing w:before="300" w:beforeAutospacing="0" w:after="300" w:afterAutospacing="0" w:line="360" w:lineRule="auto"/>
        <w:jc w:val="both"/>
        <w:rPr>
          <w:color w:val="FF0000"/>
        </w:rPr>
      </w:pPr>
    </w:p>
    <w:p w14:paraId="403C82AB" w14:textId="77777777" w:rsidR="006A2D50" w:rsidRDefault="006A2D50" w:rsidP="00F86A07">
      <w:pPr>
        <w:pStyle w:val="NormalWeb"/>
        <w:shd w:val="clear" w:color="auto" w:fill="FFFFFF"/>
        <w:spacing w:before="300" w:beforeAutospacing="0" w:after="300" w:afterAutospacing="0" w:line="360" w:lineRule="auto"/>
        <w:jc w:val="both"/>
        <w:rPr>
          <w:color w:val="0D0D0D"/>
          <w:shd w:val="clear" w:color="auto" w:fill="FFFFFF"/>
        </w:rPr>
      </w:pPr>
    </w:p>
    <w:p w14:paraId="615A1F2C" w14:textId="4156FB3C" w:rsidR="00836869" w:rsidRPr="006A2D50" w:rsidRDefault="006C456C" w:rsidP="00F86A07">
      <w:pPr>
        <w:pStyle w:val="NormalWeb"/>
        <w:shd w:val="clear" w:color="auto" w:fill="FFFFFF"/>
        <w:spacing w:before="300" w:beforeAutospacing="0" w:after="300" w:afterAutospacing="0" w:line="360" w:lineRule="auto"/>
        <w:jc w:val="both"/>
        <w:rPr>
          <w:color w:val="0D0D0D"/>
          <w:shd w:val="clear" w:color="auto" w:fill="FFFFFF"/>
        </w:rPr>
      </w:pPr>
      <w:r w:rsidRPr="00FF0A49">
        <w:rPr>
          <w:color w:val="0D0D0D"/>
          <w:shd w:val="clear" w:color="auto" w:fill="FFFFFF"/>
        </w:rPr>
        <w:t>Además de impulsar el crecimiento económico, también hemos colaborado en la implementación de medidas para mejorar la experiencia del cliente en estas zonas comerciales. Esto incluye la optimización de la señalización, el fortalecimiento de la seguridad y la mejora de la accesibilidad. Estas acciones no solo benefician a nuestros clientes directos, sino que también contribuyen al desarrollo y la vitalidad general de las zonas comerciales, creando un entorno más atractivo y acogedor para todos.</w:t>
      </w:r>
    </w:p>
    <w:p w14:paraId="1A030B03" w14:textId="652712E6" w:rsidR="006C456C" w:rsidRPr="00D63645" w:rsidRDefault="006C456C" w:rsidP="00F86A07">
      <w:pPr>
        <w:pStyle w:val="NormalWeb"/>
        <w:shd w:val="clear" w:color="auto" w:fill="FFFFFF"/>
        <w:spacing w:before="300" w:beforeAutospacing="0" w:after="300" w:afterAutospacing="0" w:line="360" w:lineRule="auto"/>
        <w:jc w:val="both"/>
        <w:rPr>
          <w:color w:val="0D0D0D"/>
          <w:shd w:val="clear" w:color="auto" w:fill="FFFFFF"/>
        </w:rPr>
      </w:pPr>
      <w:r w:rsidRPr="00FF0A49">
        <w:rPr>
          <w:color w:val="0D0D0D"/>
          <w:shd w:val="clear" w:color="auto" w:fill="FFFFFF"/>
        </w:rPr>
        <w:t>La estrecha colaboración con los dinamizadores y gerentes también ha sido esencial para abordar de manera efectiva cualquier desafío o problema que pueda surgir en el transcurso de nuestras operaciones. Al trabajar juntos, hemos sido capaces de encontrar soluciones rápidas y eficientes, lo que ha contribuido significativamente a mantener un entorno comercial favorable para todas las partes involucradas.</w:t>
      </w:r>
    </w:p>
    <w:p w14:paraId="01CA2F29" w14:textId="71DA4915" w:rsidR="006C456C" w:rsidRDefault="006C456C" w:rsidP="00F86A07">
      <w:pPr>
        <w:pStyle w:val="NormalWeb"/>
        <w:shd w:val="clear" w:color="auto" w:fill="FFFFFF"/>
        <w:spacing w:before="300" w:beforeAutospacing="0" w:after="300" w:afterAutospacing="0" w:line="360" w:lineRule="auto"/>
        <w:jc w:val="both"/>
        <w:rPr>
          <w:color w:val="0D0D0D"/>
          <w:shd w:val="clear" w:color="auto" w:fill="FFFFFF"/>
        </w:rPr>
      </w:pPr>
      <w:r w:rsidRPr="00FF0A49">
        <w:rPr>
          <w:color w:val="0D0D0D"/>
          <w:shd w:val="clear" w:color="auto" w:fill="FFFFFF"/>
        </w:rPr>
        <w:t>En resumen, nuestra colaboración con dinamizadores y gerentes de zonas comerciales activas ha sido fundamental para coordinar esfuerzos y maximizar el impacto de nuestras acciones. Esta asociación estratégica no solo ha fortalecido nuestra presencia en estas áreas, sino que también ha contribuido de manera significativa al desarrollo y la prosperidad de las comunidades comerciales en las que operamos.</w:t>
      </w:r>
    </w:p>
    <w:p w14:paraId="35247064" w14:textId="77777777" w:rsidR="006C456C" w:rsidRPr="00FF0A49" w:rsidRDefault="006C456C" w:rsidP="00F86A07">
      <w:pPr>
        <w:pStyle w:val="NormalWeb"/>
        <w:shd w:val="clear" w:color="auto" w:fill="FFFFFF"/>
        <w:spacing w:before="300" w:beforeAutospacing="0" w:after="0" w:afterAutospacing="0" w:line="360" w:lineRule="auto"/>
        <w:jc w:val="both"/>
        <w:rPr>
          <w:b/>
          <w:bCs/>
          <w:color w:val="FF0000"/>
        </w:rPr>
      </w:pPr>
    </w:p>
    <w:p w14:paraId="51F878AE" w14:textId="24923D2A" w:rsidR="006C456C" w:rsidRPr="00FF0A49" w:rsidRDefault="006C456C" w:rsidP="00F86A07">
      <w:pPr>
        <w:numPr>
          <w:ilvl w:val="0"/>
          <w:numId w:val="41"/>
        </w:numPr>
        <w:shd w:val="clear" w:color="auto" w:fill="FFFFFF"/>
        <w:spacing w:after="0" w:line="360" w:lineRule="auto"/>
        <w:rPr>
          <w:rFonts w:eastAsia="Times New Roman"/>
          <w:lang w:eastAsia="es-ES"/>
        </w:rPr>
      </w:pPr>
      <w:r w:rsidRPr="00FF0A49">
        <w:rPr>
          <w:rFonts w:eastAsia="Times New Roman"/>
          <w:b/>
          <w:bCs/>
          <w:lang w:eastAsia="es-ES"/>
        </w:rPr>
        <w:t>FOMENTAR LA IMAGEN COMERCIAL DEL NOROESTE DE GRAN CANARIA:</w:t>
      </w:r>
      <w:r w:rsidRPr="00FF0A49">
        <w:rPr>
          <w:rFonts w:eastAsia="Times New Roman"/>
          <w:lang w:eastAsia="es-ES"/>
        </w:rPr>
        <w:t xml:space="preserve"> </w:t>
      </w:r>
    </w:p>
    <w:p w14:paraId="443A8892" w14:textId="2C078AEB" w:rsidR="006C456C" w:rsidRDefault="006A2D50" w:rsidP="00F86A07">
      <w:pPr>
        <w:pStyle w:val="NormalWeb"/>
        <w:shd w:val="clear" w:color="auto" w:fill="FFFFFF"/>
        <w:spacing w:before="300" w:beforeAutospacing="0" w:after="300" w:afterAutospacing="0" w:line="360" w:lineRule="auto"/>
        <w:jc w:val="both"/>
        <w:rPr>
          <w:color w:val="0D0D0D"/>
          <w:shd w:val="clear" w:color="auto" w:fill="FFFFFF"/>
        </w:rPr>
      </w:pPr>
      <w:r>
        <w:rPr>
          <w:noProof/>
        </w:rPr>
        <w:drawing>
          <wp:anchor distT="0" distB="0" distL="114300" distR="114300" simplePos="0" relativeHeight="251853824" behindDoc="1" locked="0" layoutInCell="1" allowOverlap="1" wp14:anchorId="48B12D70" wp14:editId="47096011">
            <wp:simplePos x="0" y="0"/>
            <wp:positionH relativeFrom="margin">
              <wp:posOffset>457200</wp:posOffset>
            </wp:positionH>
            <wp:positionV relativeFrom="paragraph">
              <wp:posOffset>1237403</wp:posOffset>
            </wp:positionV>
            <wp:extent cx="3657600" cy="1764030"/>
            <wp:effectExtent l="0" t="0" r="0" b="0"/>
            <wp:wrapSquare wrapText="bothSides"/>
            <wp:docPr id="17946324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57600" cy="1764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456C" w:rsidRPr="00FF0A49">
        <w:rPr>
          <w:color w:val="0D0D0D"/>
          <w:shd w:val="clear" w:color="auto" w:fill="FFFFFF"/>
        </w:rPr>
        <w:t xml:space="preserve">El impulso de la imagen comercial del noroeste de Gran Canaria se erigió como una iniciativa estratégica fundamental para propulsar el desarrollo económico y social de la comarca. A través de un conjunto diversificado de acciones, se busca resaltar los atributos distintivos de estas áreas y proyectar sus activos a nivel local y comarcal. </w:t>
      </w:r>
    </w:p>
    <w:p w14:paraId="14962F52" w14:textId="7690CCA3" w:rsidR="006C456C" w:rsidRPr="00FF0A49" w:rsidRDefault="006C456C" w:rsidP="00F86A07">
      <w:pPr>
        <w:pStyle w:val="NormalWeb"/>
        <w:shd w:val="clear" w:color="auto" w:fill="FFFFFF"/>
        <w:spacing w:before="300" w:beforeAutospacing="0" w:after="300" w:afterAutospacing="0" w:line="360" w:lineRule="auto"/>
        <w:jc w:val="both"/>
        <w:rPr>
          <w:color w:val="0D0D0D"/>
          <w:shd w:val="clear" w:color="auto" w:fill="FFFFFF"/>
        </w:rPr>
      </w:pPr>
    </w:p>
    <w:p w14:paraId="60A20DF1" w14:textId="77777777" w:rsidR="006C456C" w:rsidRDefault="006C456C" w:rsidP="00F86A07">
      <w:pPr>
        <w:pStyle w:val="NormalWeb"/>
        <w:shd w:val="clear" w:color="auto" w:fill="FFFFFF"/>
        <w:spacing w:before="300" w:beforeAutospacing="0" w:after="300" w:afterAutospacing="0" w:line="360" w:lineRule="auto"/>
        <w:ind w:firstLine="708"/>
        <w:jc w:val="both"/>
        <w:rPr>
          <w:b/>
          <w:bCs/>
          <w:color w:val="0D0D0D"/>
          <w:shd w:val="clear" w:color="auto" w:fill="FFFFFF"/>
        </w:rPr>
      </w:pPr>
    </w:p>
    <w:p w14:paraId="43FDB662" w14:textId="77777777" w:rsidR="006C456C" w:rsidRDefault="006C456C" w:rsidP="00F86A07">
      <w:pPr>
        <w:pStyle w:val="NormalWeb"/>
        <w:shd w:val="clear" w:color="auto" w:fill="FFFFFF"/>
        <w:spacing w:before="300" w:beforeAutospacing="0" w:after="300" w:afterAutospacing="0" w:line="360" w:lineRule="auto"/>
        <w:ind w:firstLine="708"/>
        <w:jc w:val="both"/>
        <w:rPr>
          <w:b/>
          <w:bCs/>
          <w:color w:val="0D0D0D"/>
          <w:shd w:val="clear" w:color="auto" w:fill="FFFFFF"/>
        </w:rPr>
      </w:pPr>
    </w:p>
    <w:p w14:paraId="774AB3A7" w14:textId="7C4A39F2" w:rsidR="006C456C" w:rsidRDefault="006C456C" w:rsidP="00F86A07">
      <w:pPr>
        <w:pStyle w:val="NormalWeb"/>
        <w:shd w:val="clear" w:color="auto" w:fill="FFFFFF"/>
        <w:spacing w:before="300" w:beforeAutospacing="0" w:after="300" w:afterAutospacing="0" w:line="360" w:lineRule="auto"/>
        <w:ind w:firstLine="708"/>
        <w:jc w:val="both"/>
        <w:rPr>
          <w:b/>
          <w:bCs/>
          <w:color w:val="0D0D0D"/>
          <w:shd w:val="clear" w:color="auto" w:fill="FFFFFF"/>
        </w:rPr>
      </w:pPr>
    </w:p>
    <w:p w14:paraId="7944FD8D" w14:textId="77777777" w:rsidR="006A2D50" w:rsidRDefault="006A2D50" w:rsidP="006A2D50">
      <w:pPr>
        <w:pStyle w:val="NormalWeb"/>
        <w:shd w:val="clear" w:color="auto" w:fill="FFFFFF"/>
        <w:spacing w:before="300" w:beforeAutospacing="0" w:after="300" w:afterAutospacing="0" w:line="360" w:lineRule="auto"/>
        <w:jc w:val="both"/>
        <w:rPr>
          <w:b/>
          <w:bCs/>
          <w:color w:val="0D0D0D"/>
          <w:shd w:val="clear" w:color="auto" w:fill="FFFFFF"/>
        </w:rPr>
      </w:pPr>
    </w:p>
    <w:p w14:paraId="44FB257F" w14:textId="57550386" w:rsidR="00D63645" w:rsidRPr="00D63645" w:rsidRDefault="006C456C" w:rsidP="006A2D50">
      <w:pPr>
        <w:pStyle w:val="NormalWeb"/>
        <w:shd w:val="clear" w:color="auto" w:fill="FFFFFF"/>
        <w:spacing w:before="300" w:beforeAutospacing="0" w:after="300" w:afterAutospacing="0" w:line="360" w:lineRule="auto"/>
        <w:ind w:firstLine="708"/>
        <w:jc w:val="both"/>
        <w:rPr>
          <w:color w:val="0D0D0D"/>
          <w:shd w:val="clear" w:color="auto" w:fill="FFFFFF"/>
        </w:rPr>
      </w:pPr>
      <w:r w:rsidRPr="00FF0A49">
        <w:rPr>
          <w:b/>
          <w:bCs/>
          <w:color w:val="0D0D0D"/>
          <w:shd w:val="clear" w:color="auto" w:fill="FFFFFF"/>
        </w:rPr>
        <w:t>Promoción del comercio local:</w:t>
      </w:r>
      <w:r w:rsidRPr="00FF0A49">
        <w:rPr>
          <w:color w:val="0D0D0D"/>
          <w:shd w:val="clear" w:color="auto" w:fill="FFFFFF"/>
        </w:rPr>
        <w:t xml:space="preserve"> Se propicia la visibilidad y accesibilidad de los negocios locales mediante campañas de marketing dinámicas, eventos comerciales y plataformas digitales innovadoras. El objetivo es destacar la variedad y excelencia de los productos y servicios disponibles en la comarca norte de Gran Canaria, incentivando así el respaldo tanto de la comunidad como del turismo.</w:t>
      </w:r>
    </w:p>
    <w:p w14:paraId="4310C901" w14:textId="2641CA50" w:rsidR="006C456C" w:rsidRPr="00D63645" w:rsidRDefault="006C456C" w:rsidP="00F86A07">
      <w:pPr>
        <w:pStyle w:val="Default"/>
        <w:spacing w:line="360" w:lineRule="auto"/>
        <w:jc w:val="both"/>
        <w:rPr>
          <w:rFonts w:ascii="Times New Roman" w:hAnsi="Times New Roman" w:cs="Times New Roman"/>
        </w:rPr>
      </w:pPr>
      <w:r w:rsidRPr="00CC4BC2">
        <w:rPr>
          <w:rFonts w:ascii="Times New Roman" w:hAnsi="Times New Roman" w:cs="Times New Roman"/>
          <w:color w:val="0D0D0D"/>
        </w:rPr>
        <w:t xml:space="preserve">Durante las acciones llevadas a cabo en el marco de la campaña DINAMIZACION COMERCIAL DEL NORTE DE GRAN CANARIA” </w:t>
      </w:r>
      <w:r w:rsidRPr="00CC4BC2">
        <w:rPr>
          <w:rFonts w:ascii="Times New Roman" w:hAnsi="Times New Roman" w:cs="Times New Roman"/>
          <w:color w:val="0D0D0D"/>
          <w14:ligatures w14:val="standardContextual"/>
        </w:rPr>
        <w:t>2023/2024</w:t>
      </w:r>
      <w:r w:rsidRPr="00CC4BC2">
        <w:rPr>
          <w:rFonts w:ascii="Times New Roman" w:hAnsi="Times New Roman" w:cs="Times New Roman"/>
          <w:color w:val="0D0D0D"/>
        </w:rPr>
        <w:t>, las medidas implementadas para la promoción del comercio local. Han tenido el objetivo principal de potenciar la visibilidad y accesibilidad de los negocios locales en la comarca norte de Gran Canaria, mediante una serie de estrategias integrales.</w:t>
      </w:r>
    </w:p>
    <w:p w14:paraId="3CA6DE92" w14:textId="662F653D" w:rsidR="006C456C" w:rsidRPr="00CC4BC2" w:rsidRDefault="006C456C" w:rsidP="00F86A07">
      <w:pPr>
        <w:pStyle w:val="NormalWeb"/>
        <w:shd w:val="clear" w:color="auto" w:fill="FFFFFF"/>
        <w:spacing w:before="300" w:beforeAutospacing="0" w:after="300" w:afterAutospacing="0" w:line="360" w:lineRule="auto"/>
        <w:jc w:val="both"/>
        <w:rPr>
          <w:color w:val="0D0D0D"/>
        </w:rPr>
      </w:pPr>
      <w:r w:rsidRPr="00CC4BC2">
        <w:rPr>
          <w:color w:val="0D0D0D"/>
        </w:rPr>
        <w:t>En primer lugar, se ha priorizado la implementación de campañas de marketing dinámicas, las cuales buscan resaltar los productos y servicios ofrecidos por los comerciantes locales. Estas campañas se diseña</w:t>
      </w:r>
      <w:r>
        <w:rPr>
          <w:color w:val="0D0D0D"/>
        </w:rPr>
        <w:t>ron</w:t>
      </w:r>
      <w:r w:rsidRPr="00CC4BC2">
        <w:rPr>
          <w:color w:val="0D0D0D"/>
        </w:rPr>
        <w:t xml:space="preserve"> de manera creativa y atractiva, utilizando diversos canales de difusión para llegar a un amplio público objetivo. El propósito es generar un mayor interés y reconocimiento de la oferta comercial de la</w:t>
      </w:r>
      <w:r>
        <w:rPr>
          <w:color w:val="0D0D0D"/>
        </w:rPr>
        <w:t>s</w:t>
      </w:r>
      <w:r w:rsidRPr="00CC4BC2">
        <w:rPr>
          <w:color w:val="0D0D0D"/>
        </w:rPr>
        <w:t xml:space="preserve"> </w:t>
      </w:r>
      <w:r>
        <w:rPr>
          <w:color w:val="0D0D0D"/>
        </w:rPr>
        <w:t>zonas comerciales abiertas.</w:t>
      </w:r>
    </w:p>
    <w:p w14:paraId="68B562F9" w14:textId="7E0F4E79" w:rsidR="006C456C" w:rsidRPr="00CC4BC2" w:rsidRDefault="006C456C" w:rsidP="00F86A07">
      <w:pPr>
        <w:pStyle w:val="NormalWeb"/>
        <w:shd w:val="clear" w:color="auto" w:fill="FFFFFF"/>
        <w:spacing w:before="300" w:beforeAutospacing="0" w:after="300" w:afterAutospacing="0" w:line="360" w:lineRule="auto"/>
        <w:jc w:val="both"/>
        <w:rPr>
          <w:color w:val="0D0D0D"/>
        </w:rPr>
      </w:pPr>
      <w:r w:rsidRPr="00CC4BC2">
        <w:rPr>
          <w:color w:val="0D0D0D"/>
        </w:rPr>
        <w:t>Además de las campañas de marketing, se han organizado eventos comerciales con el fin de promover el encuentro directo entre los comerciantes y los consumidores. Estos eventos proporcionan una plataforma para que los negocios locales puedan exhibir sus productos, interactuar con los clientes y generar oportunidades de venta. Asimismo, fomentan un sentido</w:t>
      </w:r>
      <w:r w:rsidR="00D63645">
        <w:rPr>
          <w:color w:val="0D0D0D"/>
        </w:rPr>
        <w:t xml:space="preserve"> </w:t>
      </w:r>
      <w:r w:rsidRPr="00CC4BC2">
        <w:rPr>
          <w:color w:val="0D0D0D"/>
        </w:rPr>
        <w:t>de comunidad y pertenencia entre los habitantes de la comarca, fortaleciendo así los lazos comerciales locales.</w:t>
      </w:r>
    </w:p>
    <w:p w14:paraId="11A2E5CB" w14:textId="77777777" w:rsidR="006C456C" w:rsidRDefault="006C456C" w:rsidP="00F86A07">
      <w:pPr>
        <w:pStyle w:val="NormalWeb"/>
        <w:shd w:val="clear" w:color="auto" w:fill="FFFFFF"/>
        <w:spacing w:before="300" w:beforeAutospacing="0" w:after="300" w:afterAutospacing="0" w:line="360" w:lineRule="auto"/>
        <w:jc w:val="both"/>
        <w:rPr>
          <w:color w:val="0D0D0D"/>
        </w:rPr>
      </w:pPr>
      <w:r w:rsidRPr="00CC4BC2">
        <w:rPr>
          <w:color w:val="0D0D0D"/>
        </w:rPr>
        <w:t>Por otro lado, se ha apostado por el desarrollo de plataformas digitales innovadoras que faciliten la conexión entre los comerciantes y los potenciales clientes. Estas plataformas ofrecen herramientas como catálogos en línea, sistemas de reserva y venta electrónica, así como opciones de entrega a domicilio. De esta manera, se busca adaptar el comercio local a las nuevas tendencias digitales y mejorar la experiencia de compra para los consumidores.</w:t>
      </w:r>
    </w:p>
    <w:p w14:paraId="338B9692" w14:textId="77777777" w:rsidR="006A2D50" w:rsidRDefault="006A2D50" w:rsidP="00F86A07">
      <w:pPr>
        <w:pStyle w:val="NormalWeb"/>
        <w:shd w:val="clear" w:color="auto" w:fill="FFFFFF"/>
        <w:spacing w:before="300" w:beforeAutospacing="0" w:after="300" w:afterAutospacing="0" w:line="360" w:lineRule="auto"/>
        <w:jc w:val="both"/>
        <w:rPr>
          <w:color w:val="0D0D0D"/>
        </w:rPr>
      </w:pPr>
    </w:p>
    <w:p w14:paraId="0D82AFA4" w14:textId="77777777" w:rsidR="006A2D50" w:rsidRDefault="006A2D50" w:rsidP="00F86A07">
      <w:pPr>
        <w:pStyle w:val="NormalWeb"/>
        <w:shd w:val="clear" w:color="auto" w:fill="FFFFFF"/>
        <w:spacing w:before="300" w:beforeAutospacing="0" w:after="300" w:afterAutospacing="0" w:line="360" w:lineRule="auto"/>
        <w:jc w:val="both"/>
        <w:rPr>
          <w:color w:val="0D0D0D"/>
        </w:rPr>
      </w:pPr>
    </w:p>
    <w:p w14:paraId="26D2A9B1" w14:textId="77777777" w:rsidR="006A2D50" w:rsidRPr="00CC4BC2" w:rsidRDefault="006A2D50" w:rsidP="00F86A07">
      <w:pPr>
        <w:pStyle w:val="NormalWeb"/>
        <w:shd w:val="clear" w:color="auto" w:fill="FFFFFF"/>
        <w:spacing w:before="300" w:beforeAutospacing="0" w:after="300" w:afterAutospacing="0" w:line="360" w:lineRule="auto"/>
        <w:jc w:val="both"/>
        <w:rPr>
          <w:color w:val="0D0D0D"/>
        </w:rPr>
      </w:pPr>
    </w:p>
    <w:p w14:paraId="31564F79" w14:textId="7AC4BACC" w:rsidR="006C456C" w:rsidRDefault="006C456C" w:rsidP="00F86A07">
      <w:pPr>
        <w:pStyle w:val="NormalWeb"/>
        <w:shd w:val="clear" w:color="auto" w:fill="FFFFFF"/>
        <w:spacing w:before="300" w:beforeAutospacing="0" w:after="0" w:afterAutospacing="0" w:line="360" w:lineRule="auto"/>
        <w:jc w:val="both"/>
        <w:rPr>
          <w:color w:val="0D0D0D"/>
        </w:rPr>
      </w:pPr>
      <w:r w:rsidRPr="00CC4BC2">
        <w:rPr>
          <w:color w:val="0D0D0D"/>
        </w:rPr>
        <w:t>En resumen, la promoción del comercio local en la comarca norte de Gran Canaria se ha llevado a cabo mediante una combinación de campañas de marketing dinámicas, eventos comerciales y plataformas digitales innovadoras. Estas medidas tienen como objetivo destacar la diversidad y calidad de los productos y servicios disponibles, incentivando así el apoyo tanto de la comunidad local como del turismo</w:t>
      </w:r>
      <w:r>
        <w:rPr>
          <w:color w:val="0D0D0D"/>
        </w:rPr>
        <w:t>.</w:t>
      </w:r>
    </w:p>
    <w:p w14:paraId="5733ADAC" w14:textId="77777777" w:rsidR="006C456C" w:rsidRPr="00FF0A49" w:rsidRDefault="006C456C" w:rsidP="00F86A07">
      <w:pPr>
        <w:pStyle w:val="NormalWeb"/>
        <w:shd w:val="clear" w:color="auto" w:fill="FFFFFF"/>
        <w:spacing w:before="300" w:beforeAutospacing="0" w:after="300" w:afterAutospacing="0" w:line="360" w:lineRule="auto"/>
        <w:ind w:firstLine="708"/>
        <w:jc w:val="both"/>
        <w:rPr>
          <w:color w:val="0D0D0D"/>
          <w:shd w:val="clear" w:color="auto" w:fill="FFFFFF"/>
        </w:rPr>
      </w:pPr>
      <w:r w:rsidRPr="00FF0A49">
        <w:rPr>
          <w:b/>
          <w:bCs/>
          <w:color w:val="0D0D0D"/>
          <w:shd w:val="clear" w:color="auto" w:fill="FFFFFF"/>
        </w:rPr>
        <w:t>Turismo sostenible y experiencial:</w:t>
      </w:r>
      <w:r w:rsidRPr="00FF0A49">
        <w:rPr>
          <w:color w:val="0D0D0D"/>
          <w:shd w:val="clear" w:color="auto" w:fill="FFFFFF"/>
        </w:rPr>
        <w:t xml:space="preserve"> Se impulsa un turismo responsable que enaltezca los recursos naturales y culturales del noroeste de Gran Canaria. Esto conlleva la creación de rutas turísticas temáticas que pongan de relieve la historia, la gastronomía, la naturaleza y las tradiciones locales. Asimismo, se promueve la colaboración con empresas turísticas para ofrecer vivencias auténticas y enriquecedoras a los visitantes.</w:t>
      </w:r>
    </w:p>
    <w:p w14:paraId="7BB0CFD1" w14:textId="2C426F78" w:rsidR="00D63645" w:rsidRPr="00D63645" w:rsidRDefault="006C456C" w:rsidP="00F86A07">
      <w:pPr>
        <w:pStyle w:val="NormalWeb"/>
        <w:shd w:val="clear" w:color="auto" w:fill="FFFFFF"/>
        <w:spacing w:before="300" w:beforeAutospacing="0" w:after="300" w:afterAutospacing="0" w:line="360" w:lineRule="auto"/>
        <w:ind w:firstLine="708"/>
        <w:jc w:val="both"/>
        <w:rPr>
          <w:color w:val="0D0D0D"/>
          <w:shd w:val="clear" w:color="auto" w:fill="FFFFFF"/>
        </w:rPr>
      </w:pPr>
      <w:r w:rsidRPr="00FF0A49">
        <w:rPr>
          <w:b/>
          <w:bCs/>
          <w:color w:val="0D0D0D"/>
          <w:shd w:val="clear" w:color="auto" w:fill="FFFFFF"/>
        </w:rPr>
        <w:t xml:space="preserve">Apoyo a la artesanía local: </w:t>
      </w:r>
      <w:r w:rsidRPr="00FF0A49">
        <w:rPr>
          <w:color w:val="0D0D0D"/>
          <w:shd w:val="clear" w:color="auto" w:fill="FFFFFF"/>
        </w:rPr>
        <w:t>Se brinda respaldo y visibilidad a los artesanos de la comarca promocionando sus productos y técnicas ancestrales. Esto se puede materializar a través de ferias artesanales, programas de formación y la inclusión de productos artesanales en puntos de venta turísticos y comerciales.</w:t>
      </w:r>
    </w:p>
    <w:p w14:paraId="74FBA091" w14:textId="574B57D3" w:rsidR="00D63645" w:rsidRPr="00B55824" w:rsidRDefault="006C456C" w:rsidP="00F86A07">
      <w:pPr>
        <w:pStyle w:val="NormalWeb"/>
        <w:shd w:val="clear" w:color="auto" w:fill="FFFFFF"/>
        <w:spacing w:before="300" w:beforeAutospacing="0" w:after="300" w:afterAutospacing="0" w:line="360" w:lineRule="auto"/>
        <w:ind w:firstLine="708"/>
        <w:jc w:val="both"/>
        <w:rPr>
          <w:color w:val="0D0D0D"/>
          <w:shd w:val="clear" w:color="auto" w:fill="FFFFFF"/>
        </w:rPr>
      </w:pPr>
      <w:r w:rsidRPr="00FF0A49">
        <w:rPr>
          <w:b/>
          <w:bCs/>
          <w:color w:val="0D0D0D"/>
          <w:shd w:val="clear" w:color="auto" w:fill="FFFFFF"/>
        </w:rPr>
        <w:t>Promoción de la cultura y el patrimonio:</w:t>
      </w:r>
      <w:r w:rsidRPr="00FF0A49">
        <w:rPr>
          <w:color w:val="0D0D0D"/>
          <w:shd w:val="clear" w:color="auto" w:fill="FFFFFF"/>
        </w:rPr>
        <w:t xml:space="preserve"> Se llevan a cabo actividades culturales y eventos que realcen la riqueza cultural e histórica del noroeste de Gran Canaria. Esto abarca festivales, exposiciones, conciertos y programas educativos que involucren activamente a la comunidad local y atraigan a visitantes interesados en la cultura canaria.</w:t>
      </w:r>
    </w:p>
    <w:p w14:paraId="396454B2" w14:textId="06D6AEC6" w:rsidR="006C456C" w:rsidRDefault="006C456C" w:rsidP="00F86A07">
      <w:pPr>
        <w:pStyle w:val="NormalWeb"/>
        <w:shd w:val="clear" w:color="auto" w:fill="FFFFFF"/>
        <w:spacing w:before="300" w:beforeAutospacing="0" w:after="300" w:afterAutospacing="0" w:line="360" w:lineRule="auto"/>
        <w:ind w:firstLine="708"/>
        <w:jc w:val="both"/>
        <w:rPr>
          <w:color w:val="0D0D0D"/>
          <w:shd w:val="clear" w:color="auto" w:fill="FFFFFF"/>
        </w:rPr>
      </w:pPr>
      <w:r w:rsidRPr="00FF0A49">
        <w:rPr>
          <w:b/>
          <w:bCs/>
          <w:color w:val="0D0D0D"/>
          <w:shd w:val="clear" w:color="auto" w:fill="FFFFFF"/>
        </w:rPr>
        <w:t>Fomento del deporte y el bienestar</w:t>
      </w:r>
      <w:r w:rsidRPr="00FF0A49">
        <w:rPr>
          <w:color w:val="0D0D0D"/>
          <w:shd w:val="clear" w:color="auto" w:fill="FFFFFF"/>
        </w:rPr>
        <w:t>: Se promueve un estilo de vida activo y saludable mediante la organización de eventos deportivos, programas de ejercicio al aire libre y la creación de infraestructuras deportivas accesibles. Esto contribuye no solo a la promoción de la imagen comercial, sino también al bienestar general de la comunidad.</w:t>
      </w:r>
    </w:p>
    <w:p w14:paraId="18F33874" w14:textId="3CF90C94" w:rsidR="006C456C" w:rsidRDefault="006C456C" w:rsidP="00F86A07">
      <w:pPr>
        <w:pStyle w:val="NormalWeb"/>
        <w:shd w:val="clear" w:color="auto" w:fill="FFFFFF"/>
        <w:spacing w:before="300" w:beforeAutospacing="0" w:after="300" w:afterAutospacing="0" w:line="360" w:lineRule="auto"/>
        <w:jc w:val="both"/>
        <w:rPr>
          <w:color w:val="0D0D0D"/>
          <w:shd w:val="clear" w:color="auto" w:fill="FFFFFF"/>
        </w:rPr>
      </w:pPr>
      <w:r w:rsidRPr="00FF0A49">
        <w:rPr>
          <w:color w:val="0D0D0D"/>
          <w:shd w:val="clear" w:color="auto" w:fill="FFFFFF"/>
        </w:rPr>
        <w:t xml:space="preserve">En síntesis, el fortalecimiento de la imagen comercial del noroeste de Gran Canaria implica una amalgama de estrategias que van desde la promoción del comercio local y el turismo sostenible hasta el apoyo a la artesanía, la cultura y el deporte. Estas iniciativas no solo estimulan el consumo en la </w:t>
      </w:r>
      <w:r>
        <w:rPr>
          <w:color w:val="0D0D0D"/>
          <w:shd w:val="clear" w:color="auto" w:fill="FFFFFF"/>
        </w:rPr>
        <w:t>comarca norte</w:t>
      </w:r>
      <w:r w:rsidRPr="00FF0A49">
        <w:rPr>
          <w:color w:val="0D0D0D"/>
          <w:shd w:val="clear" w:color="auto" w:fill="FFFFFF"/>
        </w:rPr>
        <w:t>, sino que también robustecen la identidad y el desarrollo integral de la comunidad local.</w:t>
      </w:r>
    </w:p>
    <w:p w14:paraId="69C7D9F9" w14:textId="77777777" w:rsidR="00B55824" w:rsidRDefault="00B55824" w:rsidP="00F86A07">
      <w:pPr>
        <w:pStyle w:val="NormalWeb"/>
        <w:shd w:val="clear" w:color="auto" w:fill="FFFFFF"/>
        <w:spacing w:before="300" w:beforeAutospacing="0" w:after="300" w:afterAutospacing="0" w:line="360" w:lineRule="auto"/>
        <w:jc w:val="both"/>
        <w:rPr>
          <w:color w:val="0D0D0D"/>
          <w:shd w:val="clear" w:color="auto" w:fill="FFFFFF"/>
        </w:rPr>
      </w:pPr>
    </w:p>
    <w:p w14:paraId="6650A9A4" w14:textId="77777777" w:rsidR="00836869" w:rsidRPr="00FF0A49" w:rsidRDefault="00836869" w:rsidP="00F86A07">
      <w:pPr>
        <w:pStyle w:val="NormalWeb"/>
        <w:shd w:val="clear" w:color="auto" w:fill="FFFFFF"/>
        <w:spacing w:before="300" w:beforeAutospacing="0" w:after="300" w:afterAutospacing="0" w:line="360" w:lineRule="auto"/>
        <w:jc w:val="both"/>
        <w:rPr>
          <w:color w:val="0D0D0D"/>
          <w:shd w:val="clear" w:color="auto" w:fill="FFFFFF"/>
        </w:rPr>
      </w:pPr>
    </w:p>
    <w:p w14:paraId="5E423841" w14:textId="33020C7C" w:rsidR="006C456C" w:rsidRPr="00B55824" w:rsidRDefault="006C456C" w:rsidP="00F86A07">
      <w:pPr>
        <w:pStyle w:val="z-Principiodelformulario"/>
        <w:spacing w:line="360" w:lineRule="auto"/>
        <w:rPr>
          <w:rFonts w:ascii="Times New Roman" w:hAnsi="Times New Roman" w:cs="Times New Roman"/>
          <w:sz w:val="24"/>
          <w:szCs w:val="24"/>
        </w:rPr>
      </w:pPr>
      <w:r w:rsidRPr="00FF0A49">
        <w:rPr>
          <w:rFonts w:ascii="Times New Roman" w:hAnsi="Times New Roman" w:cs="Times New Roman"/>
          <w:sz w:val="24"/>
          <w:szCs w:val="24"/>
        </w:rPr>
        <w:t>Principio del formulario</w:t>
      </w:r>
    </w:p>
    <w:p w14:paraId="2D750508" w14:textId="77777777" w:rsidR="006C456C" w:rsidRPr="008852E5" w:rsidRDefault="006C456C" w:rsidP="00F86A07">
      <w:pPr>
        <w:numPr>
          <w:ilvl w:val="0"/>
          <w:numId w:val="41"/>
        </w:numPr>
        <w:shd w:val="clear" w:color="auto" w:fill="FFFFFF"/>
        <w:spacing w:after="0" w:line="360" w:lineRule="auto"/>
        <w:rPr>
          <w:rFonts w:ascii="Times New Roman" w:eastAsia="Times New Roman" w:hAnsi="Times New Roman" w:cs="Times New Roman"/>
          <w:b/>
          <w:bCs/>
          <w:color w:val="0D0D0D"/>
          <w:sz w:val="24"/>
          <w:szCs w:val="24"/>
          <w:shd w:val="clear" w:color="auto" w:fill="FFFFFF"/>
          <w:lang w:eastAsia="es-ES"/>
        </w:rPr>
      </w:pPr>
      <w:r w:rsidRPr="008852E5">
        <w:rPr>
          <w:rFonts w:eastAsia="Times New Roman"/>
          <w:b/>
          <w:bCs/>
          <w:shd w:val="clear" w:color="auto" w:fill="FFFFFF"/>
          <w:lang w:eastAsia="es-ES"/>
        </w:rPr>
        <w:t>REALIZACIÓN DE ACCIONES DE DINAMIZACIÓN:</w:t>
      </w:r>
      <w:r w:rsidRPr="008852E5">
        <w:rPr>
          <w:rFonts w:ascii="Times New Roman" w:eastAsia="Times New Roman" w:hAnsi="Times New Roman" w:cs="Times New Roman"/>
          <w:b/>
          <w:bCs/>
          <w:color w:val="0D0D0D"/>
          <w:sz w:val="24"/>
          <w:szCs w:val="24"/>
          <w:shd w:val="clear" w:color="auto" w:fill="FFFFFF"/>
          <w:lang w:eastAsia="es-ES"/>
        </w:rPr>
        <w:t xml:space="preserve"> </w:t>
      </w:r>
    </w:p>
    <w:p w14:paraId="7F871E55" w14:textId="77777777" w:rsidR="00836869" w:rsidRDefault="00836869" w:rsidP="00F86A07">
      <w:pPr>
        <w:shd w:val="clear" w:color="auto" w:fill="FFFFFF"/>
        <w:spacing w:after="0" w:line="360" w:lineRule="auto"/>
        <w:jc w:val="both"/>
        <w:rPr>
          <w:rFonts w:ascii="Times New Roman" w:hAnsi="Times New Roman" w:cs="Times New Roman"/>
          <w:color w:val="0D0D0D"/>
          <w:sz w:val="24"/>
          <w:szCs w:val="24"/>
        </w:rPr>
      </w:pPr>
    </w:p>
    <w:p w14:paraId="3F0F9475" w14:textId="3F88D604" w:rsidR="00D63645" w:rsidRDefault="006C456C" w:rsidP="00F86A07">
      <w:pPr>
        <w:shd w:val="clear" w:color="auto" w:fill="FFFFFF"/>
        <w:spacing w:after="0" w:line="360" w:lineRule="auto"/>
        <w:jc w:val="both"/>
        <w:rPr>
          <w:rFonts w:ascii="Times New Roman" w:eastAsia="Times New Roman" w:hAnsi="Times New Roman" w:cs="Times New Roman"/>
          <w:color w:val="0D0D0D"/>
          <w:sz w:val="24"/>
          <w:szCs w:val="24"/>
          <w:shd w:val="clear" w:color="auto" w:fill="FFFFFF"/>
          <w:lang w:eastAsia="es-ES"/>
        </w:rPr>
      </w:pPr>
      <w:r w:rsidRPr="008852E5">
        <w:rPr>
          <w:rFonts w:ascii="Times New Roman" w:eastAsia="Times New Roman" w:hAnsi="Times New Roman" w:cs="Times New Roman"/>
          <w:color w:val="0D0D0D"/>
          <w:sz w:val="24"/>
          <w:szCs w:val="24"/>
          <w:shd w:val="clear" w:color="auto" w:fill="FFFFFF"/>
          <w:lang w:eastAsia="es-ES"/>
        </w:rPr>
        <w:t xml:space="preserve">La realización de acciones de dinamización ha sido fundamental para potenciar la oferta comercial en nuestra comarca, atrayendo tanto a residentes como a visitantes. Estas iniciativas han abarcado una variedad de actividades estratégicas, destinadas a impulsar el dinamismo </w:t>
      </w:r>
    </w:p>
    <w:p w14:paraId="63ED3525" w14:textId="77777777" w:rsidR="00D63645" w:rsidRDefault="00D63645" w:rsidP="00F86A07">
      <w:pPr>
        <w:shd w:val="clear" w:color="auto" w:fill="FFFFFF"/>
        <w:spacing w:after="0" w:line="360" w:lineRule="auto"/>
        <w:jc w:val="both"/>
        <w:rPr>
          <w:rFonts w:ascii="Times New Roman" w:eastAsia="Times New Roman" w:hAnsi="Times New Roman" w:cs="Times New Roman"/>
          <w:color w:val="0D0D0D"/>
          <w:sz w:val="24"/>
          <w:szCs w:val="24"/>
          <w:shd w:val="clear" w:color="auto" w:fill="FFFFFF"/>
          <w:lang w:eastAsia="es-ES"/>
        </w:rPr>
      </w:pPr>
    </w:p>
    <w:p w14:paraId="56305376" w14:textId="53BF109D" w:rsidR="006C456C" w:rsidRPr="008852E5" w:rsidRDefault="006C456C" w:rsidP="00F86A07">
      <w:pPr>
        <w:shd w:val="clear" w:color="auto" w:fill="FFFFFF"/>
        <w:spacing w:after="0" w:line="360" w:lineRule="auto"/>
        <w:jc w:val="both"/>
        <w:rPr>
          <w:rFonts w:ascii="Times New Roman" w:eastAsia="Times New Roman" w:hAnsi="Times New Roman" w:cs="Times New Roman"/>
          <w:color w:val="0D0D0D"/>
          <w:sz w:val="24"/>
          <w:szCs w:val="24"/>
          <w:shd w:val="clear" w:color="auto" w:fill="FFFFFF"/>
          <w:lang w:eastAsia="es-ES"/>
        </w:rPr>
      </w:pPr>
      <w:r w:rsidRPr="008852E5">
        <w:rPr>
          <w:rFonts w:ascii="Times New Roman" w:eastAsia="Times New Roman" w:hAnsi="Times New Roman" w:cs="Times New Roman"/>
          <w:color w:val="0D0D0D"/>
          <w:sz w:val="24"/>
          <w:szCs w:val="24"/>
          <w:shd w:val="clear" w:color="auto" w:fill="FFFFFF"/>
          <w:lang w:eastAsia="es-ES"/>
        </w:rPr>
        <w:t>económico y promover el consumo local. Entre estas acciones destacan campañas emblemáticas como las rebajas, el Black Friday y la campaña de Navidad, momentos clave en los que se ha estimulado el interés del público y se han generado importantes flujos de ventas. Además, se ha llevado a cabo una innovadora campaña de promoción a través de la creación de vídeos publicitarios que muestran de manera atractiva y detallada todas y cada una de las zonas comerciales abiertas del norte de Gran Canaria. Estos vídeos, acompañados por los presidentes de las asociaciones empresariales locales, han servido para resaltar la diversidad y la calidad de los productos y servicios disponibles en nuestr</w:t>
      </w:r>
      <w:r>
        <w:rPr>
          <w:rFonts w:ascii="Times New Roman" w:eastAsia="Times New Roman" w:hAnsi="Times New Roman" w:cs="Times New Roman"/>
          <w:color w:val="0D0D0D"/>
          <w:sz w:val="24"/>
          <w:szCs w:val="24"/>
          <w:shd w:val="clear" w:color="auto" w:fill="FFFFFF"/>
          <w:lang w:eastAsia="es-ES"/>
        </w:rPr>
        <w:t>os municipios del Noroeste de Gran Canaria</w:t>
      </w:r>
      <w:r w:rsidRPr="008852E5">
        <w:rPr>
          <w:rFonts w:ascii="Times New Roman" w:eastAsia="Times New Roman" w:hAnsi="Times New Roman" w:cs="Times New Roman"/>
          <w:color w:val="0D0D0D"/>
          <w:sz w:val="24"/>
          <w:szCs w:val="24"/>
          <w:shd w:val="clear" w:color="auto" w:fill="FFFFFF"/>
          <w:lang w:eastAsia="es-ES"/>
        </w:rPr>
        <w:t xml:space="preserve">, generando un impacto positivo en la percepción de nuestra oferta comercial tanto a nivel local como </w:t>
      </w:r>
      <w:r>
        <w:rPr>
          <w:rFonts w:ascii="Times New Roman" w:eastAsia="Times New Roman" w:hAnsi="Times New Roman" w:cs="Times New Roman"/>
          <w:color w:val="0D0D0D"/>
          <w:sz w:val="24"/>
          <w:szCs w:val="24"/>
          <w:shd w:val="clear" w:color="auto" w:fill="FFFFFF"/>
          <w:lang w:eastAsia="es-ES"/>
        </w:rPr>
        <w:t>comarcal</w:t>
      </w:r>
      <w:r w:rsidRPr="008852E5">
        <w:rPr>
          <w:rFonts w:ascii="Times New Roman" w:eastAsia="Times New Roman" w:hAnsi="Times New Roman" w:cs="Times New Roman"/>
          <w:color w:val="0D0D0D"/>
          <w:sz w:val="24"/>
          <w:szCs w:val="24"/>
          <w:shd w:val="clear" w:color="auto" w:fill="FFFFFF"/>
          <w:lang w:eastAsia="es-ES"/>
        </w:rPr>
        <w:t>. En resumen, estas acciones de dinamización no solo han contribuido al fortalecimiento del tejido empresarial, sino que también han posicionado a nuestra comarca como un destino atractivo para el turismo de compras y han consolidado nuestra reputación como un polo comercial en constante evolución.</w:t>
      </w:r>
    </w:p>
    <w:p w14:paraId="16FEC357" w14:textId="77777777" w:rsidR="006C456C" w:rsidRDefault="006C456C" w:rsidP="00F86A07">
      <w:pPr>
        <w:shd w:val="clear" w:color="auto" w:fill="FFFFFF"/>
        <w:spacing w:after="0" w:line="360" w:lineRule="auto"/>
        <w:jc w:val="both"/>
        <w:rPr>
          <w:rFonts w:ascii="Times New Roman" w:hAnsi="Times New Roman" w:cs="Times New Roman"/>
          <w:color w:val="0D0D0D"/>
          <w:sz w:val="24"/>
          <w:szCs w:val="24"/>
        </w:rPr>
      </w:pPr>
    </w:p>
    <w:p w14:paraId="4698A28B" w14:textId="77777777" w:rsidR="006C456C" w:rsidRDefault="006C456C" w:rsidP="00F86A07">
      <w:pPr>
        <w:numPr>
          <w:ilvl w:val="0"/>
          <w:numId w:val="41"/>
        </w:numPr>
        <w:shd w:val="clear" w:color="auto" w:fill="FFFFFF"/>
        <w:spacing w:after="0" w:line="360" w:lineRule="auto"/>
        <w:rPr>
          <w:rFonts w:ascii="Times New Roman" w:hAnsi="Times New Roman" w:cs="Times New Roman"/>
          <w:b/>
          <w:bCs/>
          <w:color w:val="0D0D0D"/>
          <w:sz w:val="24"/>
          <w:szCs w:val="24"/>
        </w:rPr>
      </w:pPr>
      <w:r w:rsidRPr="00CB7F96">
        <w:rPr>
          <w:rFonts w:eastAsia="Times New Roman"/>
          <w:b/>
          <w:bCs/>
          <w:shd w:val="clear" w:color="auto" w:fill="FFFFFF"/>
          <w:lang w:eastAsia="es-ES"/>
        </w:rPr>
        <w:t>IMPULSAR LA COLABORACIÓN CON AGENTES IMPLICADOS EN EL DESARROLLO ECONÓMICO:</w:t>
      </w:r>
      <w:r w:rsidRPr="00CB7F96">
        <w:rPr>
          <w:rFonts w:ascii="Times New Roman" w:hAnsi="Times New Roman" w:cs="Times New Roman"/>
          <w:b/>
          <w:bCs/>
          <w:color w:val="0D0D0D"/>
          <w:sz w:val="24"/>
          <w:szCs w:val="24"/>
        </w:rPr>
        <w:t xml:space="preserve"> </w:t>
      </w:r>
    </w:p>
    <w:p w14:paraId="68A08257" w14:textId="77777777" w:rsidR="006C456C" w:rsidRPr="00CB7F96" w:rsidRDefault="006C456C" w:rsidP="00F86A07">
      <w:pPr>
        <w:shd w:val="clear" w:color="auto" w:fill="FFFFFF"/>
        <w:spacing w:after="0" w:line="360" w:lineRule="auto"/>
        <w:ind w:left="720"/>
        <w:rPr>
          <w:rFonts w:ascii="Times New Roman" w:hAnsi="Times New Roman" w:cs="Times New Roman"/>
          <w:b/>
          <w:bCs/>
          <w:color w:val="0D0D0D"/>
          <w:sz w:val="24"/>
          <w:szCs w:val="24"/>
        </w:rPr>
      </w:pPr>
    </w:p>
    <w:p w14:paraId="23F1EC46" w14:textId="77777777" w:rsidR="00D63645" w:rsidRDefault="006C456C" w:rsidP="00F86A07">
      <w:pPr>
        <w:shd w:val="clear" w:color="auto" w:fill="FFFFFF"/>
        <w:spacing w:after="0" w:line="360" w:lineRule="auto"/>
        <w:jc w:val="both"/>
        <w:rPr>
          <w:rFonts w:ascii="Times New Roman" w:hAnsi="Times New Roman" w:cs="Times New Roman"/>
          <w:sz w:val="24"/>
          <w:szCs w:val="24"/>
        </w:rPr>
      </w:pPr>
      <w:r w:rsidRPr="00CB7F96">
        <w:rPr>
          <w:rFonts w:ascii="Times New Roman" w:hAnsi="Times New Roman" w:cs="Times New Roman"/>
          <w:sz w:val="24"/>
          <w:szCs w:val="24"/>
        </w:rPr>
        <w:t xml:space="preserve">Desde hace un tiempo, hemos estado trabajando activamente en fomentar la colaboración con diversos actores involucrados en el desarrollo económico. Esta iniciativa ha implicado establecer vínculos de cooperación con instituciones clave, tales como la Mancomunidad del Norte de Gran Canaria, así como ayuntamientos locales, asociaciones y federaciones empresariales. Hemos llevado a cabo este propósito mediante la firma de varios convenios de actuación en diversos sectores económicos relevantes para la </w:t>
      </w:r>
      <w:r>
        <w:rPr>
          <w:rFonts w:ascii="Times New Roman" w:hAnsi="Times New Roman" w:cs="Times New Roman"/>
          <w:sz w:val="24"/>
          <w:szCs w:val="24"/>
        </w:rPr>
        <w:t>comarca norte</w:t>
      </w:r>
      <w:r w:rsidRPr="00CB7F96">
        <w:rPr>
          <w:rFonts w:ascii="Times New Roman" w:hAnsi="Times New Roman" w:cs="Times New Roman"/>
          <w:sz w:val="24"/>
          <w:szCs w:val="24"/>
        </w:rPr>
        <w:t xml:space="preserve">. Estos acuerdos no solo representan un compromiso tangible de colaboración, sino que también sientan las bases </w:t>
      </w:r>
    </w:p>
    <w:p w14:paraId="70B52742" w14:textId="4A0E7F57" w:rsidR="006C456C" w:rsidRDefault="006C456C" w:rsidP="00F86A07">
      <w:pPr>
        <w:shd w:val="clear" w:color="auto" w:fill="FFFFFF"/>
        <w:spacing w:after="0" w:line="360" w:lineRule="auto"/>
        <w:jc w:val="both"/>
        <w:rPr>
          <w:rFonts w:ascii="Times New Roman" w:hAnsi="Times New Roman" w:cs="Times New Roman"/>
          <w:sz w:val="24"/>
          <w:szCs w:val="24"/>
        </w:rPr>
      </w:pPr>
      <w:r w:rsidRPr="00CB7F96">
        <w:rPr>
          <w:rFonts w:ascii="Times New Roman" w:hAnsi="Times New Roman" w:cs="Times New Roman"/>
          <w:sz w:val="24"/>
          <w:szCs w:val="24"/>
        </w:rPr>
        <w:t>para futuras iniciativas conjuntas que promuevan el crecimiento económico sostenible y la prosperidad en nuestra</w:t>
      </w:r>
      <w:r>
        <w:rPr>
          <w:rFonts w:ascii="Times New Roman" w:hAnsi="Times New Roman" w:cs="Times New Roman"/>
          <w:sz w:val="24"/>
          <w:szCs w:val="24"/>
        </w:rPr>
        <w:t>s ZCA.</w:t>
      </w:r>
      <w:r w:rsidRPr="00CB7F96">
        <w:rPr>
          <w:rFonts w:ascii="Times New Roman" w:hAnsi="Times New Roman" w:cs="Times New Roman"/>
          <w:sz w:val="24"/>
          <w:szCs w:val="24"/>
        </w:rPr>
        <w:t xml:space="preserve"> </w:t>
      </w:r>
    </w:p>
    <w:p w14:paraId="08BCF980" w14:textId="77777777" w:rsidR="00836869" w:rsidRPr="00CB7F96" w:rsidRDefault="00836869" w:rsidP="00F86A07">
      <w:pPr>
        <w:shd w:val="clear" w:color="auto" w:fill="FFFFFF"/>
        <w:spacing w:after="0" w:line="360" w:lineRule="auto"/>
        <w:jc w:val="both"/>
        <w:rPr>
          <w:rFonts w:ascii="Times New Roman" w:hAnsi="Times New Roman" w:cs="Times New Roman"/>
          <w:sz w:val="24"/>
          <w:szCs w:val="24"/>
        </w:rPr>
      </w:pPr>
    </w:p>
    <w:p w14:paraId="7A52C80C" w14:textId="77777777" w:rsidR="00D63645" w:rsidRPr="00CB7F96" w:rsidRDefault="00D63645" w:rsidP="00F86A07">
      <w:pPr>
        <w:shd w:val="clear" w:color="auto" w:fill="FFFFFF"/>
        <w:spacing w:after="0" w:line="360" w:lineRule="auto"/>
        <w:rPr>
          <w:rFonts w:ascii="Times New Roman" w:eastAsia="Times New Roman" w:hAnsi="Times New Roman" w:cs="Times New Roman"/>
          <w:color w:val="0D0D0D"/>
          <w:sz w:val="24"/>
          <w:szCs w:val="24"/>
          <w:shd w:val="clear" w:color="auto" w:fill="FFFFFF"/>
          <w:lang w:eastAsia="es-ES"/>
        </w:rPr>
      </w:pPr>
    </w:p>
    <w:p w14:paraId="1C3E4551" w14:textId="09A746DC" w:rsidR="00D63645" w:rsidRPr="00D63645" w:rsidRDefault="006C456C" w:rsidP="00F86A07">
      <w:pPr>
        <w:numPr>
          <w:ilvl w:val="0"/>
          <w:numId w:val="41"/>
        </w:numPr>
        <w:shd w:val="clear" w:color="auto" w:fill="FFFFFF"/>
        <w:spacing w:after="0" w:line="360" w:lineRule="auto"/>
        <w:rPr>
          <w:rFonts w:eastAsia="Times New Roman"/>
          <w:b/>
          <w:bCs/>
          <w:shd w:val="clear" w:color="auto" w:fill="FFFFFF"/>
          <w:lang w:eastAsia="es-ES"/>
        </w:rPr>
      </w:pPr>
      <w:r w:rsidRPr="00244096">
        <w:rPr>
          <w:rFonts w:eastAsia="Times New Roman"/>
          <w:b/>
          <w:bCs/>
          <w:shd w:val="clear" w:color="auto" w:fill="FFFFFF"/>
          <w:lang w:eastAsia="es-ES"/>
        </w:rPr>
        <w:t xml:space="preserve">INVOLUCRAR AL EMPRESARIADO EN PLANES DE EMPLEO: </w:t>
      </w:r>
    </w:p>
    <w:p w14:paraId="5CB816CB" w14:textId="4874D37B" w:rsidR="00B55824" w:rsidRDefault="006C456C" w:rsidP="00F86A07">
      <w:pPr>
        <w:pStyle w:val="NormalWeb"/>
        <w:spacing w:line="360" w:lineRule="auto"/>
        <w:jc w:val="both"/>
      </w:pPr>
      <w:r>
        <w:t>Se han tomado medidas concretas para fomentar una mayor colaboración con diversos agentes implicados en el desarrollo económico. Esto ha incluido la promoción activa de alianzas con entidades clave como la Mancomunidad del Norte de Gran Canaria, distintos ayuntamientos, así como asociaciones y federaciones empresariales relevantes en la mancomunidad del Norte de Gran Canaria.</w:t>
      </w:r>
    </w:p>
    <w:p w14:paraId="3804BAEF" w14:textId="54BC66B6" w:rsidR="00B55824" w:rsidRDefault="006C456C" w:rsidP="00F86A07">
      <w:pPr>
        <w:pStyle w:val="NormalWeb"/>
        <w:spacing w:line="360" w:lineRule="auto"/>
        <w:jc w:val="both"/>
      </w:pPr>
      <w:r>
        <w:t>Estas acciones se han materializado a través de la firma de convenios de actuación en una variedad de sectores económicos estratégicos. Dichos convenios no solo han servido como marco para la cooperación, sino que también han establecido las bases para la implementación de proyectos conjuntos que impulsen el crecimiento económico y la generación de empleo en la zona.</w:t>
      </w:r>
    </w:p>
    <w:p w14:paraId="7F350441" w14:textId="41C0B62B" w:rsidR="006C456C" w:rsidRPr="00B91323" w:rsidRDefault="006C456C" w:rsidP="00B91323">
      <w:pPr>
        <w:pStyle w:val="NormalWeb"/>
        <w:spacing w:line="360" w:lineRule="auto"/>
        <w:jc w:val="both"/>
      </w:pPr>
      <w:r>
        <w:t>Esta iniciativa ha fortalecido los lazos entre el sector público y privado, facilitando un intercambio más fluido de conocimientos, recursos y experiencias. Como resultado, se ha potenciado el desarrollo sostenible de la zona norte, promoviendo la diversificación económica y mejorando las condiciones para la inversión y el emprendimiento local.</w:t>
      </w:r>
    </w:p>
    <w:p w14:paraId="24B72F17" w14:textId="18D1FDBD" w:rsidR="00D63645" w:rsidRPr="00D63645" w:rsidRDefault="006C456C" w:rsidP="00F86A07">
      <w:pPr>
        <w:numPr>
          <w:ilvl w:val="0"/>
          <w:numId w:val="41"/>
        </w:numPr>
        <w:shd w:val="clear" w:color="auto" w:fill="FFFFFF"/>
        <w:spacing w:after="0" w:line="360" w:lineRule="auto"/>
        <w:rPr>
          <w:rFonts w:eastAsia="Times New Roman"/>
          <w:shd w:val="clear" w:color="auto" w:fill="FFFFFF"/>
          <w:lang w:eastAsia="es-ES"/>
        </w:rPr>
      </w:pPr>
      <w:r w:rsidRPr="00244096">
        <w:rPr>
          <w:rFonts w:eastAsia="Times New Roman"/>
          <w:b/>
          <w:bCs/>
          <w:shd w:val="clear" w:color="auto" w:fill="FFFFFF"/>
          <w:lang w:eastAsia="es-ES"/>
        </w:rPr>
        <w:t>FACILITAR LA APERTURA DE NUEVAS EMPRESAS:</w:t>
      </w:r>
      <w:r w:rsidRPr="00244096">
        <w:rPr>
          <w:rFonts w:eastAsia="Times New Roman"/>
          <w:shd w:val="clear" w:color="auto" w:fill="FFFFFF"/>
          <w:lang w:eastAsia="es-ES"/>
        </w:rPr>
        <w:t xml:space="preserve"> </w:t>
      </w:r>
    </w:p>
    <w:p w14:paraId="54B77DBC" w14:textId="4C0631F4" w:rsidR="006C456C" w:rsidRDefault="006C456C" w:rsidP="00F86A07">
      <w:pPr>
        <w:pStyle w:val="NormalWeb"/>
        <w:spacing w:line="360" w:lineRule="auto"/>
        <w:jc w:val="both"/>
      </w:pPr>
      <w:r>
        <w:t>Se ha implementado una serie de medidas con el objetivo de facilitar la apertura de nuevas empresas en las zonas comerciales e industriales de la comarca. Estas acciones se han diseñado específicamente para proporcionar un entorno propicio y favorable para los empresarios y emprendedores que desean establecerse en la región, contribuyendo así al crecimiento económico local.</w:t>
      </w:r>
    </w:p>
    <w:p w14:paraId="1E5F84A5" w14:textId="77777777" w:rsidR="006C456C" w:rsidRDefault="006C456C" w:rsidP="00F86A07">
      <w:pPr>
        <w:pStyle w:val="NormalWeb"/>
        <w:spacing w:line="360" w:lineRule="auto"/>
        <w:jc w:val="both"/>
      </w:pPr>
      <w:r>
        <w:t>Para lograr este objetivo, se han llevado a cabo diversas iniciativas, que van desde la simplificación de trámites administrativos hasta la provisión de incentivos y apoyo financiero para nuevos proyectos empresariales. Además, se han establecido programas de asesoramiento y capacitación dirigidos a aquellos que están dando sus primeros pasos en el mundo empresarial, con el fin de brindarles las herramientas y conocimientos necesarios para tener éxito en sus iniciativas.</w:t>
      </w:r>
    </w:p>
    <w:p w14:paraId="26344634" w14:textId="77777777" w:rsidR="00836869" w:rsidRDefault="00836869" w:rsidP="00F86A07">
      <w:pPr>
        <w:pStyle w:val="NormalWeb"/>
        <w:spacing w:line="360" w:lineRule="auto"/>
        <w:jc w:val="both"/>
      </w:pPr>
    </w:p>
    <w:p w14:paraId="5EDD5CF9" w14:textId="60FC150E" w:rsidR="006C456C" w:rsidRPr="00B91323" w:rsidRDefault="006C456C" w:rsidP="00B91323">
      <w:pPr>
        <w:pStyle w:val="NormalWeb"/>
        <w:spacing w:line="360" w:lineRule="auto"/>
        <w:jc w:val="both"/>
      </w:pPr>
      <w:r>
        <w:t>Esta estrategia integral ha generado un clima de confianza y dinamismo en el ámbito empresarial local, incentivando la innovación, la creatividad y la inversión. Como resultado, se ha observado un aumento significativo en la actividad emprendedora y la diversificación del tejido empresarial en la comarca, lo que a su vez ha impulsado el crecimiento económico y la generación de empleo.</w:t>
      </w:r>
    </w:p>
    <w:p w14:paraId="45BCC459" w14:textId="3CCCC495" w:rsidR="00D63645" w:rsidRPr="00D63645" w:rsidRDefault="006C456C" w:rsidP="00F86A07">
      <w:pPr>
        <w:numPr>
          <w:ilvl w:val="0"/>
          <w:numId w:val="41"/>
        </w:numPr>
        <w:shd w:val="clear" w:color="auto" w:fill="FFFFFF"/>
        <w:spacing w:after="0" w:line="360" w:lineRule="auto"/>
        <w:rPr>
          <w:rFonts w:eastAsia="Times New Roman"/>
          <w:b/>
          <w:bCs/>
          <w:shd w:val="clear" w:color="auto" w:fill="FFFFFF"/>
          <w:lang w:eastAsia="es-ES"/>
        </w:rPr>
      </w:pPr>
      <w:r w:rsidRPr="00C30F5C">
        <w:rPr>
          <w:rFonts w:eastAsia="Times New Roman"/>
          <w:b/>
          <w:bCs/>
          <w:shd w:val="clear" w:color="auto" w:fill="FFFFFF"/>
          <w:lang w:eastAsia="es-ES"/>
        </w:rPr>
        <w:t xml:space="preserve">PROMOVER LA FORMACIÓN ESPECÍFICA Y CONTINUA: </w:t>
      </w:r>
    </w:p>
    <w:p w14:paraId="56BF2624" w14:textId="05EBF724" w:rsidR="00D63645" w:rsidRDefault="006C456C" w:rsidP="00F86A07">
      <w:pPr>
        <w:pStyle w:val="NormalWeb"/>
        <w:spacing w:line="360" w:lineRule="auto"/>
        <w:jc w:val="both"/>
      </w:pPr>
      <w:r>
        <w:t>Se han realizado una serie de iniciativas destinadas a promover la formación específica y continua del empresariado y emprendedores. Estas acciones se han diseñado con el objetivo de fortalecer las capacidades y habilidades empresariales de los participantes, dotándolos de los conocimientos necesarios para enfrentar los desafíos del entorno empresarial actual y futuro.</w:t>
      </w:r>
    </w:p>
    <w:p w14:paraId="28C28EB5" w14:textId="3E2402A5" w:rsidR="006C456C" w:rsidRDefault="006C456C" w:rsidP="00F86A07">
      <w:pPr>
        <w:pStyle w:val="NormalWeb"/>
        <w:spacing w:line="360" w:lineRule="auto"/>
        <w:jc w:val="both"/>
      </w:pPr>
      <w:r>
        <w:t>Para lograr este propósito, se han establecido programas de formación adaptados a las necesidades y demandas del sector empresarial local. Estos programas abarcan una amplia gama de áreas temáticas, incluyendo gestión empresarial, marketing, finanzas, innovación y tecnología, entre otros. Además, se ha puesto énfasis en la formación específica relacionada con los sectores económicos claves, con el fin de impulsar el desarrollo y la competitividad de estos sectores.</w:t>
      </w:r>
    </w:p>
    <w:p w14:paraId="4AE97ECF" w14:textId="77777777" w:rsidR="006C456C" w:rsidRDefault="006C456C" w:rsidP="00F86A07">
      <w:pPr>
        <w:pStyle w:val="NormalWeb"/>
        <w:spacing w:line="360" w:lineRule="auto"/>
        <w:jc w:val="both"/>
      </w:pPr>
      <w:r>
        <w:t>Además de la formación inicial, se ha promovido activamente la formación continua, ofreciendo oportunidades de aprendizaje y actualización a empresarios y emprendedores establecidos. Esto se ha logrado a través de la organización de seminarios, talleres, conferencias y otras actividades formativas, así como mediante el acceso a recursos educativos en línea y programas de mentoría empresarial.</w:t>
      </w:r>
    </w:p>
    <w:p w14:paraId="44B29FC9" w14:textId="26B67F8F" w:rsidR="006C456C" w:rsidRDefault="006C456C" w:rsidP="00F86A07">
      <w:pPr>
        <w:pStyle w:val="NormalWeb"/>
        <w:spacing w:line="360" w:lineRule="auto"/>
        <w:jc w:val="both"/>
      </w:pPr>
      <w:r>
        <w:t>Como resultado de estas iniciativas, se ha observado un aumento en la capacitación y profesionalización del empresariado y emprendedores en la región. Esto ha contribuido no solo a mejorar la calidad y eficiencia de las empresas locales, sino también a estimular la innovación, la productividad y el crecimiento económico en general.</w:t>
      </w:r>
    </w:p>
    <w:p w14:paraId="20FEE932" w14:textId="77777777" w:rsidR="00836869" w:rsidRDefault="00836869" w:rsidP="00F86A07">
      <w:pPr>
        <w:pStyle w:val="NormalWeb"/>
        <w:spacing w:line="360" w:lineRule="auto"/>
        <w:jc w:val="both"/>
      </w:pPr>
    </w:p>
    <w:p w14:paraId="5146924A" w14:textId="77777777" w:rsidR="00836869" w:rsidRDefault="00836869" w:rsidP="00F86A07">
      <w:pPr>
        <w:pStyle w:val="NormalWeb"/>
        <w:spacing w:line="360" w:lineRule="auto"/>
        <w:jc w:val="both"/>
      </w:pPr>
    </w:p>
    <w:p w14:paraId="57CA4718" w14:textId="77777777" w:rsidR="00836869" w:rsidRDefault="00836869" w:rsidP="00F86A07">
      <w:pPr>
        <w:pStyle w:val="NormalWeb"/>
        <w:spacing w:line="360" w:lineRule="auto"/>
        <w:jc w:val="both"/>
      </w:pPr>
    </w:p>
    <w:p w14:paraId="0F554558" w14:textId="229649D8" w:rsidR="006C456C" w:rsidRPr="002A6B02" w:rsidRDefault="006C456C" w:rsidP="00F86A07">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300" w:beforeAutospacing="0" w:after="300" w:afterAutospacing="0" w:line="360" w:lineRule="auto"/>
        <w:rPr>
          <w:rStyle w:val="Textoennegrita"/>
          <w:color w:val="0D0D0D"/>
        </w:rPr>
      </w:pPr>
      <w:r w:rsidRPr="002A6B02">
        <w:rPr>
          <w:rStyle w:val="Textoennegrita"/>
          <w:color w:val="0D0D0D"/>
        </w:rPr>
        <w:t>Sistema de Evaluación:</w:t>
      </w:r>
    </w:p>
    <w:p w14:paraId="5552041B" w14:textId="77777777" w:rsidR="006C456C" w:rsidRPr="00513B95" w:rsidRDefault="006C456C" w:rsidP="00F86A07">
      <w:pPr>
        <w:shd w:val="clear" w:color="auto" w:fill="FFFFFF"/>
        <w:spacing w:before="300" w:after="300" w:line="360" w:lineRule="auto"/>
        <w:jc w:val="both"/>
        <w:rPr>
          <w:rFonts w:ascii="Times New Roman" w:eastAsia="Times New Roman" w:hAnsi="Times New Roman" w:cs="Times New Roman"/>
          <w:color w:val="0D0D0D"/>
          <w:sz w:val="24"/>
          <w:szCs w:val="24"/>
          <w:lang w:eastAsia="es-ES"/>
        </w:rPr>
      </w:pPr>
      <w:r w:rsidRPr="00513B95">
        <w:rPr>
          <w:rFonts w:ascii="Times New Roman" w:eastAsia="Times New Roman" w:hAnsi="Times New Roman" w:cs="Times New Roman"/>
          <w:color w:val="0D0D0D"/>
          <w:sz w:val="24"/>
          <w:szCs w:val="24"/>
          <w:lang w:eastAsia="es-ES"/>
        </w:rPr>
        <w:t>El proyecto ejecutado para la revitalización económica y empresarial del noroeste de Gran Canaria ha demostrado un impacto significativo en múltiples aspectos clave. A continuación, se presenta una evaluación detallada de las acciones llevadas a cabo:</w:t>
      </w:r>
    </w:p>
    <w:p w14:paraId="4674500F" w14:textId="77777777" w:rsidR="006C456C" w:rsidRDefault="006C456C" w:rsidP="00F86A07">
      <w:pPr>
        <w:shd w:val="clear" w:color="auto" w:fill="FFFFFF"/>
        <w:spacing w:after="0" w:line="360" w:lineRule="auto"/>
        <w:ind w:left="720"/>
        <w:rPr>
          <w:rFonts w:ascii="Times New Roman" w:hAnsi="Times New Roman" w:cs="Times New Roman"/>
          <w:b/>
          <w:bCs/>
          <w:color w:val="0D0D0D"/>
          <w:sz w:val="24"/>
          <w:szCs w:val="24"/>
        </w:rPr>
      </w:pPr>
      <w:r w:rsidRPr="00513B95">
        <w:rPr>
          <w:rFonts w:ascii="Times New Roman" w:hAnsi="Times New Roman" w:cs="Times New Roman"/>
          <w:b/>
          <w:bCs/>
          <w:color w:val="0D0D0D"/>
          <w:kern w:val="2"/>
          <w:sz w:val="24"/>
          <w:szCs w:val="24"/>
          <w14:ligatures w14:val="standardContextual"/>
        </w:rPr>
        <w:t>Fomentar la colaboración con asociaciones empresariales carentes de trabajadores activos:</w:t>
      </w:r>
    </w:p>
    <w:p w14:paraId="77301787" w14:textId="77777777" w:rsidR="006C456C" w:rsidRPr="00513B95" w:rsidRDefault="006C456C" w:rsidP="00F86A07">
      <w:pPr>
        <w:shd w:val="clear" w:color="auto" w:fill="FFFFFF"/>
        <w:spacing w:after="0" w:line="360" w:lineRule="auto"/>
        <w:ind w:left="720"/>
        <w:rPr>
          <w:rFonts w:ascii="Times New Roman" w:hAnsi="Times New Roman" w:cs="Times New Roman"/>
          <w:b/>
          <w:bCs/>
          <w:color w:val="0D0D0D"/>
          <w:kern w:val="2"/>
          <w:sz w:val="24"/>
          <w:szCs w:val="24"/>
          <w14:ligatures w14:val="standardContextual"/>
        </w:rPr>
      </w:pPr>
    </w:p>
    <w:p w14:paraId="0B038C35" w14:textId="77777777" w:rsidR="006C456C" w:rsidRPr="00513B95" w:rsidRDefault="006C456C" w:rsidP="00F86A07">
      <w:pPr>
        <w:numPr>
          <w:ilvl w:val="1"/>
          <w:numId w:val="42"/>
        </w:numPr>
        <w:shd w:val="clear" w:color="auto" w:fill="FFFFFF"/>
        <w:spacing w:after="0" w:line="360" w:lineRule="auto"/>
        <w:jc w:val="both"/>
        <w:rPr>
          <w:rFonts w:ascii="Times New Roman" w:eastAsia="Times New Roman" w:hAnsi="Times New Roman" w:cs="Times New Roman"/>
          <w:color w:val="0D0D0D"/>
          <w:sz w:val="24"/>
          <w:szCs w:val="24"/>
          <w:lang w:eastAsia="es-ES"/>
        </w:rPr>
      </w:pPr>
      <w:r w:rsidRPr="00513B95">
        <w:rPr>
          <w:rFonts w:ascii="Times New Roman" w:eastAsia="Times New Roman" w:hAnsi="Times New Roman" w:cs="Times New Roman"/>
          <w:color w:val="0D0D0D"/>
          <w:sz w:val="24"/>
          <w:szCs w:val="24"/>
          <w:lang w:eastAsia="es-ES"/>
        </w:rPr>
        <w:t xml:space="preserve">Se ha demostrado un compromiso sólido para abordar una necesidad crítica en la </w:t>
      </w:r>
      <w:r>
        <w:rPr>
          <w:rFonts w:ascii="Times New Roman" w:eastAsia="Times New Roman" w:hAnsi="Times New Roman" w:cs="Times New Roman"/>
          <w:color w:val="0D0D0D"/>
          <w:sz w:val="24"/>
          <w:szCs w:val="24"/>
          <w:lang w:eastAsia="es-ES"/>
        </w:rPr>
        <w:t>zona norte</w:t>
      </w:r>
      <w:r w:rsidRPr="00513B95">
        <w:rPr>
          <w:rFonts w:ascii="Times New Roman" w:eastAsia="Times New Roman" w:hAnsi="Times New Roman" w:cs="Times New Roman"/>
          <w:color w:val="0D0D0D"/>
          <w:sz w:val="24"/>
          <w:szCs w:val="24"/>
          <w:lang w:eastAsia="es-ES"/>
        </w:rPr>
        <w:t>: el fortalecimiento de las asociaciones empresariales inactivas.</w:t>
      </w:r>
    </w:p>
    <w:p w14:paraId="222691F7" w14:textId="77777777" w:rsidR="006C456C" w:rsidRPr="00513B95" w:rsidRDefault="006C456C" w:rsidP="00F86A07">
      <w:pPr>
        <w:numPr>
          <w:ilvl w:val="1"/>
          <w:numId w:val="42"/>
        </w:numPr>
        <w:shd w:val="clear" w:color="auto" w:fill="FFFFFF"/>
        <w:spacing w:after="0" w:line="360" w:lineRule="auto"/>
        <w:jc w:val="both"/>
        <w:rPr>
          <w:rFonts w:ascii="Times New Roman" w:eastAsia="Times New Roman" w:hAnsi="Times New Roman" w:cs="Times New Roman"/>
          <w:color w:val="0D0D0D"/>
          <w:sz w:val="24"/>
          <w:szCs w:val="24"/>
          <w:lang w:eastAsia="es-ES"/>
        </w:rPr>
      </w:pPr>
      <w:r w:rsidRPr="00513B95">
        <w:rPr>
          <w:rFonts w:ascii="Times New Roman" w:eastAsia="Times New Roman" w:hAnsi="Times New Roman" w:cs="Times New Roman"/>
          <w:color w:val="0D0D0D"/>
          <w:sz w:val="24"/>
          <w:szCs w:val="24"/>
          <w:lang w:eastAsia="es-ES"/>
        </w:rPr>
        <w:t>La estrategia de proporcionar apoyo y recursos a estas asociaciones muestra una visión a largo plazo para revitalizar la actividad empresarial en los municipios afectados.</w:t>
      </w:r>
    </w:p>
    <w:p w14:paraId="3CBA79DC" w14:textId="77777777" w:rsidR="006C456C" w:rsidRDefault="006C456C" w:rsidP="00F86A07">
      <w:pPr>
        <w:numPr>
          <w:ilvl w:val="1"/>
          <w:numId w:val="42"/>
        </w:numPr>
        <w:shd w:val="clear" w:color="auto" w:fill="FFFFFF"/>
        <w:spacing w:after="0" w:line="360" w:lineRule="auto"/>
        <w:jc w:val="both"/>
        <w:rPr>
          <w:rFonts w:ascii="Times New Roman" w:eastAsia="Times New Roman" w:hAnsi="Times New Roman" w:cs="Times New Roman"/>
          <w:color w:val="0D0D0D"/>
          <w:sz w:val="24"/>
          <w:szCs w:val="24"/>
          <w:lang w:eastAsia="es-ES"/>
        </w:rPr>
      </w:pPr>
      <w:r w:rsidRPr="00513B95">
        <w:rPr>
          <w:rFonts w:ascii="Times New Roman" w:eastAsia="Times New Roman" w:hAnsi="Times New Roman" w:cs="Times New Roman"/>
          <w:color w:val="0D0D0D"/>
          <w:sz w:val="24"/>
          <w:szCs w:val="24"/>
          <w:lang w:eastAsia="es-ES"/>
        </w:rPr>
        <w:t>Es crucial mantener un seguimiento continuo y medir los resultados a lo largo del tiempo para evaluar el éxito y la efectividad de esta iniciativa.</w:t>
      </w:r>
    </w:p>
    <w:p w14:paraId="58E1D18D" w14:textId="77777777" w:rsidR="006C456C" w:rsidRPr="00513B95" w:rsidRDefault="006C456C" w:rsidP="00F86A07">
      <w:pPr>
        <w:shd w:val="clear" w:color="auto" w:fill="FFFFFF"/>
        <w:spacing w:after="0" w:line="360" w:lineRule="auto"/>
        <w:ind w:left="1440"/>
        <w:jc w:val="both"/>
        <w:rPr>
          <w:rFonts w:ascii="Times New Roman" w:eastAsia="Times New Roman" w:hAnsi="Times New Roman" w:cs="Times New Roman"/>
          <w:color w:val="0D0D0D"/>
          <w:sz w:val="24"/>
          <w:szCs w:val="24"/>
          <w:lang w:eastAsia="es-ES"/>
        </w:rPr>
      </w:pPr>
    </w:p>
    <w:p w14:paraId="6A30E5E3" w14:textId="77777777" w:rsidR="006C456C" w:rsidRDefault="006C456C" w:rsidP="00F86A07">
      <w:pPr>
        <w:shd w:val="clear" w:color="auto" w:fill="FFFFFF"/>
        <w:spacing w:after="0" w:line="360" w:lineRule="auto"/>
        <w:ind w:left="720"/>
        <w:rPr>
          <w:rFonts w:ascii="Times New Roman" w:hAnsi="Times New Roman" w:cs="Times New Roman"/>
          <w:b/>
          <w:bCs/>
          <w:color w:val="0D0D0D"/>
          <w:sz w:val="24"/>
          <w:szCs w:val="24"/>
        </w:rPr>
      </w:pPr>
      <w:r w:rsidRPr="00513B95">
        <w:rPr>
          <w:rFonts w:ascii="Times New Roman" w:hAnsi="Times New Roman" w:cs="Times New Roman"/>
          <w:b/>
          <w:bCs/>
          <w:color w:val="0D0D0D"/>
          <w:kern w:val="2"/>
          <w:sz w:val="24"/>
          <w:szCs w:val="24"/>
          <w14:ligatures w14:val="standardContextual"/>
        </w:rPr>
        <w:t>Colaboración con dinamizadores y gerentes de zonas comerciales activas:</w:t>
      </w:r>
    </w:p>
    <w:p w14:paraId="70F0233B" w14:textId="77777777" w:rsidR="006C456C" w:rsidRPr="00513B95" w:rsidRDefault="006C456C" w:rsidP="00F86A07">
      <w:pPr>
        <w:shd w:val="clear" w:color="auto" w:fill="FFFFFF"/>
        <w:spacing w:after="0" w:line="360" w:lineRule="auto"/>
        <w:ind w:left="720"/>
        <w:rPr>
          <w:rFonts w:ascii="Times New Roman" w:hAnsi="Times New Roman" w:cs="Times New Roman"/>
          <w:b/>
          <w:bCs/>
          <w:color w:val="0D0D0D"/>
          <w:kern w:val="2"/>
          <w:sz w:val="24"/>
          <w:szCs w:val="24"/>
          <w14:ligatures w14:val="standardContextual"/>
        </w:rPr>
      </w:pPr>
    </w:p>
    <w:p w14:paraId="4784929B" w14:textId="374D8830" w:rsidR="006C456C" w:rsidRPr="00513B95" w:rsidRDefault="006C456C" w:rsidP="00F86A07">
      <w:pPr>
        <w:numPr>
          <w:ilvl w:val="1"/>
          <w:numId w:val="42"/>
        </w:numPr>
        <w:shd w:val="clear" w:color="auto" w:fill="FFFFFF"/>
        <w:spacing w:after="0" w:line="360" w:lineRule="auto"/>
        <w:jc w:val="both"/>
        <w:rPr>
          <w:rFonts w:ascii="Times New Roman" w:eastAsia="Times New Roman" w:hAnsi="Times New Roman" w:cs="Times New Roman"/>
          <w:color w:val="0D0D0D"/>
          <w:sz w:val="24"/>
          <w:szCs w:val="24"/>
          <w:lang w:eastAsia="es-ES"/>
        </w:rPr>
      </w:pPr>
      <w:r w:rsidRPr="00513B95">
        <w:rPr>
          <w:rFonts w:ascii="Times New Roman" w:eastAsia="Times New Roman" w:hAnsi="Times New Roman" w:cs="Times New Roman"/>
          <w:color w:val="0D0D0D"/>
          <w:sz w:val="24"/>
          <w:szCs w:val="24"/>
          <w:lang w:eastAsia="es-ES"/>
        </w:rPr>
        <w:t xml:space="preserve">Se ha establecido una colaboración sólida y efectiva con los dinamizadores y gerentes de las zonas comerciales, lo que ha </w:t>
      </w:r>
      <w:r>
        <w:rPr>
          <w:rFonts w:ascii="Times New Roman" w:eastAsia="Times New Roman" w:hAnsi="Times New Roman" w:cs="Times New Roman"/>
          <w:color w:val="0D0D0D"/>
          <w:sz w:val="24"/>
          <w:szCs w:val="24"/>
          <w:lang w:eastAsia="es-ES"/>
        </w:rPr>
        <w:t xml:space="preserve">tenido como </w:t>
      </w:r>
      <w:r w:rsidR="00836869" w:rsidRPr="00513B95">
        <w:rPr>
          <w:rFonts w:ascii="Times New Roman" w:eastAsia="Times New Roman" w:hAnsi="Times New Roman" w:cs="Times New Roman"/>
          <w:color w:val="0D0D0D"/>
          <w:sz w:val="24"/>
          <w:szCs w:val="24"/>
          <w:lang w:eastAsia="es-ES"/>
        </w:rPr>
        <w:t>resultado la</w:t>
      </w:r>
      <w:r w:rsidRPr="00513B95">
        <w:rPr>
          <w:rFonts w:ascii="Times New Roman" w:eastAsia="Times New Roman" w:hAnsi="Times New Roman" w:cs="Times New Roman"/>
          <w:color w:val="0D0D0D"/>
          <w:sz w:val="24"/>
          <w:szCs w:val="24"/>
          <w:lang w:eastAsia="es-ES"/>
        </w:rPr>
        <w:t xml:space="preserve"> ejecución exitosa de eventos y campañas de marketing.</w:t>
      </w:r>
    </w:p>
    <w:p w14:paraId="43F92E08" w14:textId="77777777" w:rsidR="006C456C" w:rsidRPr="00513B95" w:rsidRDefault="006C456C" w:rsidP="00F86A07">
      <w:pPr>
        <w:numPr>
          <w:ilvl w:val="1"/>
          <w:numId w:val="42"/>
        </w:numPr>
        <w:shd w:val="clear" w:color="auto" w:fill="FFFFFF"/>
        <w:spacing w:after="0" w:line="360" w:lineRule="auto"/>
        <w:jc w:val="both"/>
        <w:rPr>
          <w:rFonts w:ascii="Times New Roman" w:eastAsia="Times New Roman" w:hAnsi="Times New Roman" w:cs="Times New Roman"/>
          <w:color w:val="0D0D0D"/>
          <w:sz w:val="24"/>
          <w:szCs w:val="24"/>
          <w:lang w:eastAsia="es-ES"/>
        </w:rPr>
      </w:pPr>
      <w:r w:rsidRPr="00513B95">
        <w:rPr>
          <w:rFonts w:ascii="Times New Roman" w:eastAsia="Times New Roman" w:hAnsi="Times New Roman" w:cs="Times New Roman"/>
          <w:color w:val="0D0D0D"/>
          <w:sz w:val="24"/>
          <w:szCs w:val="24"/>
          <w:lang w:eastAsia="es-ES"/>
        </w:rPr>
        <w:t>La coordinación estrecha ha permitido maximizar el impacto de las acciones y mejorar la experiencia del cliente en las zonas comerciales.</w:t>
      </w:r>
    </w:p>
    <w:p w14:paraId="4967CE0F" w14:textId="77777777" w:rsidR="006C456C" w:rsidRDefault="006C456C" w:rsidP="00F86A07">
      <w:pPr>
        <w:numPr>
          <w:ilvl w:val="1"/>
          <w:numId w:val="42"/>
        </w:numPr>
        <w:shd w:val="clear" w:color="auto" w:fill="FFFFFF"/>
        <w:spacing w:after="0" w:line="360" w:lineRule="auto"/>
        <w:jc w:val="both"/>
        <w:rPr>
          <w:rFonts w:ascii="Times New Roman" w:eastAsia="Times New Roman" w:hAnsi="Times New Roman" w:cs="Times New Roman"/>
          <w:color w:val="0D0D0D"/>
          <w:sz w:val="24"/>
          <w:szCs w:val="24"/>
          <w:lang w:eastAsia="es-ES"/>
        </w:rPr>
      </w:pPr>
      <w:r w:rsidRPr="00513B95">
        <w:rPr>
          <w:rFonts w:ascii="Times New Roman" w:eastAsia="Times New Roman" w:hAnsi="Times New Roman" w:cs="Times New Roman"/>
          <w:color w:val="0D0D0D"/>
          <w:sz w:val="24"/>
          <w:szCs w:val="24"/>
          <w:lang w:eastAsia="es-ES"/>
        </w:rPr>
        <w:t>Es fundamental continuar manteniendo esta colaboración activa para adaptarse a los cambios en el mercado y seguir impulsando el crecimiento económico local.</w:t>
      </w:r>
    </w:p>
    <w:p w14:paraId="52682FB5" w14:textId="77777777" w:rsidR="00D63645" w:rsidRDefault="00D63645" w:rsidP="00F86A07">
      <w:pPr>
        <w:shd w:val="clear" w:color="auto" w:fill="FFFFFF"/>
        <w:spacing w:after="0" w:line="360" w:lineRule="auto"/>
        <w:ind w:left="720"/>
        <w:rPr>
          <w:rFonts w:ascii="Times New Roman" w:hAnsi="Times New Roman" w:cs="Times New Roman"/>
          <w:b/>
          <w:bCs/>
          <w:color w:val="0D0D0D"/>
          <w:kern w:val="2"/>
          <w:sz w:val="24"/>
          <w:szCs w:val="24"/>
          <w14:ligatures w14:val="standardContextual"/>
        </w:rPr>
      </w:pPr>
    </w:p>
    <w:p w14:paraId="261CED55" w14:textId="66046A20" w:rsidR="006C456C" w:rsidRDefault="006C456C" w:rsidP="00F86A07">
      <w:pPr>
        <w:shd w:val="clear" w:color="auto" w:fill="FFFFFF"/>
        <w:spacing w:after="0" w:line="360" w:lineRule="auto"/>
        <w:ind w:left="720"/>
        <w:rPr>
          <w:rFonts w:ascii="Times New Roman" w:hAnsi="Times New Roman" w:cs="Times New Roman"/>
          <w:b/>
          <w:bCs/>
          <w:color w:val="0D0D0D"/>
          <w:sz w:val="24"/>
          <w:szCs w:val="24"/>
        </w:rPr>
      </w:pPr>
      <w:r w:rsidRPr="00513B95">
        <w:rPr>
          <w:rFonts w:ascii="Times New Roman" w:hAnsi="Times New Roman" w:cs="Times New Roman"/>
          <w:b/>
          <w:bCs/>
          <w:color w:val="0D0D0D"/>
          <w:kern w:val="2"/>
          <w:sz w:val="24"/>
          <w:szCs w:val="24"/>
          <w14:ligatures w14:val="standardContextual"/>
        </w:rPr>
        <w:t>Fomentar la imagen comercial del Noroeste de Gran Canaria:</w:t>
      </w:r>
    </w:p>
    <w:p w14:paraId="3EC98FF3" w14:textId="77777777" w:rsidR="006C456C" w:rsidRPr="00513B95" w:rsidRDefault="006C456C" w:rsidP="00F86A07">
      <w:pPr>
        <w:shd w:val="clear" w:color="auto" w:fill="FFFFFF"/>
        <w:spacing w:after="0" w:line="360" w:lineRule="auto"/>
        <w:ind w:left="720"/>
        <w:rPr>
          <w:rFonts w:ascii="Times New Roman" w:hAnsi="Times New Roman" w:cs="Times New Roman"/>
          <w:b/>
          <w:bCs/>
          <w:color w:val="0D0D0D"/>
          <w:kern w:val="2"/>
          <w:sz w:val="24"/>
          <w:szCs w:val="24"/>
          <w14:ligatures w14:val="standardContextual"/>
        </w:rPr>
      </w:pPr>
    </w:p>
    <w:p w14:paraId="55A42E59" w14:textId="77777777" w:rsidR="006C456C" w:rsidRDefault="006C456C" w:rsidP="00F86A07">
      <w:pPr>
        <w:numPr>
          <w:ilvl w:val="1"/>
          <w:numId w:val="42"/>
        </w:numPr>
        <w:shd w:val="clear" w:color="auto" w:fill="FFFFFF"/>
        <w:spacing w:after="0" w:line="360" w:lineRule="auto"/>
        <w:jc w:val="both"/>
        <w:rPr>
          <w:rFonts w:ascii="Times New Roman" w:eastAsia="Times New Roman" w:hAnsi="Times New Roman" w:cs="Times New Roman"/>
          <w:color w:val="0D0D0D"/>
          <w:sz w:val="24"/>
          <w:szCs w:val="24"/>
          <w:lang w:eastAsia="es-ES"/>
        </w:rPr>
      </w:pPr>
      <w:r w:rsidRPr="00513B95">
        <w:rPr>
          <w:rFonts w:ascii="Times New Roman" w:eastAsia="Times New Roman" w:hAnsi="Times New Roman" w:cs="Times New Roman"/>
          <w:color w:val="0D0D0D"/>
          <w:sz w:val="24"/>
          <w:szCs w:val="24"/>
          <w:lang w:eastAsia="es-ES"/>
        </w:rPr>
        <w:t>Las acciones implementadas para promover el comercio local, el turismo sostenible y la artesanía han contribuido positivamente a la percepción y la visibilidad de la comarca.</w:t>
      </w:r>
    </w:p>
    <w:p w14:paraId="57C5D53A" w14:textId="77777777" w:rsidR="006A2D50" w:rsidRDefault="006A2D50" w:rsidP="006A2D50">
      <w:pPr>
        <w:shd w:val="clear" w:color="auto" w:fill="FFFFFF"/>
        <w:spacing w:after="0" w:line="360" w:lineRule="auto"/>
        <w:ind w:left="1440"/>
        <w:jc w:val="both"/>
        <w:rPr>
          <w:rFonts w:ascii="Times New Roman" w:eastAsia="Times New Roman" w:hAnsi="Times New Roman" w:cs="Times New Roman"/>
          <w:color w:val="0D0D0D"/>
          <w:sz w:val="24"/>
          <w:szCs w:val="24"/>
          <w:lang w:eastAsia="es-ES"/>
        </w:rPr>
      </w:pPr>
    </w:p>
    <w:p w14:paraId="08470AA3" w14:textId="77777777" w:rsidR="00836869" w:rsidRPr="00513B95" w:rsidRDefault="00836869" w:rsidP="00836869">
      <w:pPr>
        <w:shd w:val="clear" w:color="auto" w:fill="FFFFFF"/>
        <w:spacing w:after="0" w:line="360" w:lineRule="auto"/>
        <w:ind w:left="720"/>
        <w:jc w:val="both"/>
        <w:rPr>
          <w:rFonts w:ascii="Times New Roman" w:eastAsia="Times New Roman" w:hAnsi="Times New Roman" w:cs="Times New Roman"/>
          <w:color w:val="0D0D0D"/>
          <w:sz w:val="24"/>
          <w:szCs w:val="24"/>
          <w:lang w:eastAsia="es-ES"/>
        </w:rPr>
      </w:pPr>
    </w:p>
    <w:p w14:paraId="1692FAB4" w14:textId="77777777" w:rsidR="006C456C" w:rsidRPr="00513B95" w:rsidRDefault="006C456C" w:rsidP="00F86A07">
      <w:pPr>
        <w:numPr>
          <w:ilvl w:val="1"/>
          <w:numId w:val="42"/>
        </w:numPr>
        <w:shd w:val="clear" w:color="auto" w:fill="FFFFFF"/>
        <w:spacing w:after="0" w:line="360" w:lineRule="auto"/>
        <w:jc w:val="both"/>
        <w:rPr>
          <w:rFonts w:ascii="Times New Roman" w:eastAsia="Times New Roman" w:hAnsi="Times New Roman" w:cs="Times New Roman"/>
          <w:color w:val="0D0D0D"/>
          <w:sz w:val="24"/>
          <w:szCs w:val="24"/>
          <w:lang w:eastAsia="es-ES"/>
        </w:rPr>
      </w:pPr>
      <w:r w:rsidRPr="00513B95">
        <w:rPr>
          <w:rFonts w:ascii="Times New Roman" w:eastAsia="Times New Roman" w:hAnsi="Times New Roman" w:cs="Times New Roman"/>
          <w:color w:val="0D0D0D"/>
          <w:sz w:val="24"/>
          <w:szCs w:val="24"/>
          <w:lang w:eastAsia="es-ES"/>
        </w:rPr>
        <w:t>La diversificación de las estrategias, que incluye desde campañas de marketing hasta la promoción de la cultura local, ha generado un impacto integral en la comunidad y en los visitantes.</w:t>
      </w:r>
    </w:p>
    <w:p w14:paraId="1FA89439" w14:textId="77777777" w:rsidR="006C456C" w:rsidRDefault="006C456C" w:rsidP="00F86A07">
      <w:pPr>
        <w:numPr>
          <w:ilvl w:val="1"/>
          <w:numId w:val="42"/>
        </w:numPr>
        <w:shd w:val="clear" w:color="auto" w:fill="FFFFFF"/>
        <w:spacing w:after="0" w:line="360" w:lineRule="auto"/>
        <w:jc w:val="both"/>
        <w:rPr>
          <w:rFonts w:ascii="Times New Roman" w:eastAsia="Times New Roman" w:hAnsi="Times New Roman" w:cs="Times New Roman"/>
          <w:color w:val="0D0D0D"/>
          <w:sz w:val="24"/>
          <w:szCs w:val="24"/>
          <w:lang w:eastAsia="es-ES"/>
        </w:rPr>
      </w:pPr>
      <w:r w:rsidRPr="00513B95">
        <w:rPr>
          <w:rFonts w:ascii="Times New Roman" w:eastAsia="Times New Roman" w:hAnsi="Times New Roman" w:cs="Times New Roman"/>
          <w:color w:val="0D0D0D"/>
          <w:sz w:val="24"/>
          <w:szCs w:val="24"/>
          <w:lang w:eastAsia="es-ES"/>
        </w:rPr>
        <w:t>Se recomienda seguir innovando y adaptándose a las tendencias del mercado para mantener la relevancia y la atracción de la comarca como destino comercial y turístico.</w:t>
      </w:r>
    </w:p>
    <w:p w14:paraId="78F93D35" w14:textId="77777777" w:rsidR="00B55824" w:rsidRDefault="00B55824" w:rsidP="00836869">
      <w:pPr>
        <w:shd w:val="clear" w:color="auto" w:fill="FFFFFF"/>
        <w:spacing w:after="0" w:line="360" w:lineRule="auto"/>
        <w:rPr>
          <w:rFonts w:ascii="Times New Roman" w:hAnsi="Times New Roman" w:cs="Times New Roman"/>
          <w:b/>
          <w:bCs/>
          <w:color w:val="0D0D0D"/>
          <w:kern w:val="2"/>
          <w:sz w:val="24"/>
          <w:szCs w:val="24"/>
          <w14:ligatures w14:val="standardContextual"/>
        </w:rPr>
      </w:pPr>
    </w:p>
    <w:p w14:paraId="58CFF204" w14:textId="3E630D12" w:rsidR="006C456C" w:rsidRDefault="006C456C" w:rsidP="00F86A07">
      <w:pPr>
        <w:shd w:val="clear" w:color="auto" w:fill="FFFFFF"/>
        <w:spacing w:after="0" w:line="360" w:lineRule="auto"/>
        <w:ind w:left="720"/>
        <w:rPr>
          <w:rFonts w:ascii="Times New Roman" w:hAnsi="Times New Roman" w:cs="Times New Roman"/>
          <w:b/>
          <w:bCs/>
          <w:color w:val="0D0D0D"/>
          <w:sz w:val="24"/>
          <w:szCs w:val="24"/>
        </w:rPr>
      </w:pPr>
      <w:r w:rsidRPr="00513B95">
        <w:rPr>
          <w:rFonts w:ascii="Times New Roman" w:hAnsi="Times New Roman" w:cs="Times New Roman"/>
          <w:b/>
          <w:bCs/>
          <w:color w:val="0D0D0D"/>
          <w:kern w:val="2"/>
          <w:sz w:val="24"/>
          <w:szCs w:val="24"/>
          <w14:ligatures w14:val="standardContextual"/>
        </w:rPr>
        <w:t>Realización de acciones de dinamización:</w:t>
      </w:r>
    </w:p>
    <w:p w14:paraId="3C846FBA" w14:textId="77777777" w:rsidR="006C456C" w:rsidRPr="00513B95" w:rsidRDefault="006C456C" w:rsidP="00F86A07">
      <w:pPr>
        <w:shd w:val="clear" w:color="auto" w:fill="FFFFFF"/>
        <w:spacing w:after="0" w:line="360" w:lineRule="auto"/>
        <w:ind w:left="720"/>
        <w:rPr>
          <w:rFonts w:ascii="Times New Roman" w:hAnsi="Times New Roman" w:cs="Times New Roman"/>
          <w:b/>
          <w:bCs/>
          <w:color w:val="0D0D0D"/>
          <w:kern w:val="2"/>
          <w:sz w:val="24"/>
          <w:szCs w:val="24"/>
          <w14:ligatures w14:val="standardContextual"/>
        </w:rPr>
      </w:pPr>
    </w:p>
    <w:p w14:paraId="3FBEF81B" w14:textId="77777777" w:rsidR="006C456C" w:rsidRDefault="006C456C" w:rsidP="00F86A07">
      <w:pPr>
        <w:numPr>
          <w:ilvl w:val="1"/>
          <w:numId w:val="42"/>
        </w:numPr>
        <w:shd w:val="clear" w:color="auto" w:fill="FFFFFF"/>
        <w:spacing w:after="0" w:line="360" w:lineRule="auto"/>
        <w:jc w:val="both"/>
        <w:rPr>
          <w:rFonts w:ascii="Times New Roman" w:eastAsia="Times New Roman" w:hAnsi="Times New Roman" w:cs="Times New Roman"/>
          <w:color w:val="0D0D0D"/>
          <w:sz w:val="24"/>
          <w:szCs w:val="24"/>
          <w:lang w:eastAsia="es-ES"/>
        </w:rPr>
      </w:pPr>
      <w:r w:rsidRPr="00513B95">
        <w:rPr>
          <w:rFonts w:ascii="Times New Roman" w:eastAsia="Times New Roman" w:hAnsi="Times New Roman" w:cs="Times New Roman"/>
          <w:color w:val="0D0D0D"/>
          <w:sz w:val="24"/>
          <w:szCs w:val="24"/>
          <w:lang w:eastAsia="es-ES"/>
        </w:rPr>
        <w:t>Las campañas emblemáticas y la innovadora estrategia de promoción a través de vídeos publicitarios han generado un aumento en el interés y las ventas en la comarca.</w:t>
      </w:r>
    </w:p>
    <w:p w14:paraId="2232E76D" w14:textId="77777777" w:rsidR="00D63645" w:rsidRPr="00513B95" w:rsidRDefault="00D63645" w:rsidP="00F86A07">
      <w:pPr>
        <w:shd w:val="clear" w:color="auto" w:fill="FFFFFF"/>
        <w:spacing w:after="0" w:line="360" w:lineRule="auto"/>
        <w:ind w:left="1440"/>
        <w:jc w:val="both"/>
        <w:rPr>
          <w:rFonts w:ascii="Times New Roman" w:eastAsia="Times New Roman" w:hAnsi="Times New Roman" w:cs="Times New Roman"/>
          <w:color w:val="0D0D0D"/>
          <w:sz w:val="24"/>
          <w:szCs w:val="24"/>
          <w:lang w:eastAsia="es-ES"/>
        </w:rPr>
      </w:pPr>
    </w:p>
    <w:p w14:paraId="1C40ECDE" w14:textId="77777777" w:rsidR="006C456C" w:rsidRDefault="006C456C" w:rsidP="00F86A07">
      <w:pPr>
        <w:numPr>
          <w:ilvl w:val="1"/>
          <w:numId w:val="42"/>
        </w:numPr>
        <w:shd w:val="clear" w:color="auto" w:fill="FFFFFF"/>
        <w:spacing w:after="0" w:line="360" w:lineRule="auto"/>
        <w:jc w:val="both"/>
        <w:rPr>
          <w:rFonts w:ascii="Times New Roman" w:eastAsia="Times New Roman" w:hAnsi="Times New Roman" w:cs="Times New Roman"/>
          <w:color w:val="0D0D0D"/>
          <w:sz w:val="24"/>
          <w:szCs w:val="24"/>
          <w:lang w:eastAsia="es-ES"/>
        </w:rPr>
      </w:pPr>
      <w:r w:rsidRPr="00513B95">
        <w:rPr>
          <w:rFonts w:ascii="Times New Roman" w:eastAsia="Times New Roman" w:hAnsi="Times New Roman" w:cs="Times New Roman"/>
          <w:color w:val="0D0D0D"/>
          <w:sz w:val="24"/>
          <w:szCs w:val="24"/>
          <w:lang w:eastAsia="es-ES"/>
        </w:rPr>
        <w:t>Es esencial continuar identificando oportunidades para dinamizar la oferta comercial y mantener el impulso generado por las acciones realizadas.</w:t>
      </w:r>
    </w:p>
    <w:p w14:paraId="01CBB7F3" w14:textId="77777777" w:rsidR="006C456C" w:rsidRPr="00513B95" w:rsidRDefault="006C456C" w:rsidP="00F86A07">
      <w:pPr>
        <w:shd w:val="clear" w:color="auto" w:fill="FFFFFF"/>
        <w:spacing w:after="0" w:line="360" w:lineRule="auto"/>
        <w:ind w:left="1440"/>
        <w:jc w:val="both"/>
        <w:rPr>
          <w:rFonts w:ascii="Times New Roman" w:eastAsia="Times New Roman" w:hAnsi="Times New Roman" w:cs="Times New Roman"/>
          <w:color w:val="0D0D0D"/>
          <w:sz w:val="24"/>
          <w:szCs w:val="24"/>
          <w:lang w:eastAsia="es-ES"/>
        </w:rPr>
      </w:pPr>
    </w:p>
    <w:p w14:paraId="7F5C9AB3" w14:textId="77777777" w:rsidR="006C456C" w:rsidRDefault="006C456C" w:rsidP="00F86A07">
      <w:pPr>
        <w:shd w:val="clear" w:color="auto" w:fill="FFFFFF"/>
        <w:spacing w:after="0" w:line="360" w:lineRule="auto"/>
        <w:ind w:left="720"/>
        <w:rPr>
          <w:rFonts w:ascii="Times New Roman" w:hAnsi="Times New Roman" w:cs="Times New Roman"/>
          <w:b/>
          <w:bCs/>
          <w:color w:val="0D0D0D"/>
          <w:sz w:val="24"/>
          <w:szCs w:val="24"/>
        </w:rPr>
      </w:pPr>
      <w:r w:rsidRPr="00513B95">
        <w:rPr>
          <w:rFonts w:ascii="Times New Roman" w:hAnsi="Times New Roman" w:cs="Times New Roman"/>
          <w:b/>
          <w:bCs/>
          <w:color w:val="0D0D0D"/>
          <w:kern w:val="2"/>
          <w:sz w:val="24"/>
          <w:szCs w:val="24"/>
          <w14:ligatures w14:val="standardContextual"/>
        </w:rPr>
        <w:t>Impulsar la colaboración con agentes implicados en el desarrollo económico:</w:t>
      </w:r>
    </w:p>
    <w:p w14:paraId="1EA7B26D" w14:textId="77777777" w:rsidR="006C456C" w:rsidRPr="00513B95" w:rsidRDefault="006C456C" w:rsidP="00F86A07">
      <w:pPr>
        <w:shd w:val="clear" w:color="auto" w:fill="FFFFFF"/>
        <w:spacing w:after="0" w:line="360" w:lineRule="auto"/>
        <w:ind w:left="720"/>
        <w:rPr>
          <w:rFonts w:ascii="Times New Roman" w:hAnsi="Times New Roman" w:cs="Times New Roman"/>
          <w:b/>
          <w:bCs/>
          <w:color w:val="0D0D0D"/>
          <w:kern w:val="2"/>
          <w:sz w:val="24"/>
          <w:szCs w:val="24"/>
          <w14:ligatures w14:val="standardContextual"/>
        </w:rPr>
      </w:pPr>
    </w:p>
    <w:p w14:paraId="2274D1A5" w14:textId="6CB3E52F" w:rsidR="006C456C" w:rsidRPr="00513B95" w:rsidRDefault="000374A8" w:rsidP="00F86A07">
      <w:pPr>
        <w:numPr>
          <w:ilvl w:val="1"/>
          <w:numId w:val="42"/>
        </w:numPr>
        <w:shd w:val="clear" w:color="auto" w:fill="FFFFFF"/>
        <w:spacing w:after="0" w:line="360" w:lineRule="auto"/>
        <w:jc w:val="both"/>
        <w:rPr>
          <w:rFonts w:ascii="Times New Roman" w:eastAsia="Times New Roman" w:hAnsi="Times New Roman" w:cs="Times New Roman"/>
          <w:color w:val="0D0D0D"/>
          <w:sz w:val="24"/>
          <w:szCs w:val="24"/>
          <w:lang w:eastAsia="es-ES"/>
        </w:rPr>
      </w:pPr>
      <w:r w:rsidRPr="00513B95">
        <w:rPr>
          <w:rFonts w:ascii="Times New Roman" w:eastAsia="Times New Roman" w:hAnsi="Times New Roman" w:cs="Times New Roman"/>
          <w:color w:val="0D0D0D"/>
          <w:sz w:val="24"/>
          <w:szCs w:val="24"/>
          <w:lang w:eastAsia="es-ES"/>
        </w:rPr>
        <w:t>La firma de convenios de actuación con instituciones clave</w:t>
      </w:r>
      <w:r>
        <w:rPr>
          <w:rFonts w:ascii="Times New Roman" w:eastAsia="Times New Roman" w:hAnsi="Times New Roman" w:cs="Times New Roman"/>
          <w:color w:val="0D0D0D"/>
          <w:sz w:val="24"/>
          <w:szCs w:val="24"/>
          <w:lang w:eastAsia="es-ES"/>
        </w:rPr>
        <w:t>s</w:t>
      </w:r>
      <w:r w:rsidRPr="00513B95">
        <w:rPr>
          <w:rFonts w:ascii="Times New Roman" w:eastAsia="Times New Roman" w:hAnsi="Times New Roman" w:cs="Times New Roman"/>
          <w:color w:val="0D0D0D"/>
          <w:sz w:val="24"/>
          <w:szCs w:val="24"/>
          <w:lang w:eastAsia="es-ES"/>
        </w:rPr>
        <w:t xml:space="preserve"> refleja</w:t>
      </w:r>
      <w:r w:rsidR="006C456C" w:rsidRPr="00513B95">
        <w:rPr>
          <w:rFonts w:ascii="Times New Roman" w:eastAsia="Times New Roman" w:hAnsi="Times New Roman" w:cs="Times New Roman"/>
          <w:color w:val="0D0D0D"/>
          <w:sz w:val="24"/>
          <w:szCs w:val="24"/>
          <w:lang w:eastAsia="es-ES"/>
        </w:rPr>
        <w:t xml:space="preserve"> un compromiso sólido con el desarrollo económico sostenible.</w:t>
      </w:r>
    </w:p>
    <w:p w14:paraId="769B7CCE" w14:textId="77777777" w:rsidR="006C456C" w:rsidRDefault="006C456C" w:rsidP="00F86A07">
      <w:pPr>
        <w:numPr>
          <w:ilvl w:val="1"/>
          <w:numId w:val="42"/>
        </w:numPr>
        <w:shd w:val="clear" w:color="auto" w:fill="FFFFFF"/>
        <w:spacing w:after="0" w:line="360" w:lineRule="auto"/>
        <w:jc w:val="both"/>
        <w:rPr>
          <w:rFonts w:ascii="Times New Roman" w:eastAsia="Times New Roman" w:hAnsi="Times New Roman" w:cs="Times New Roman"/>
          <w:color w:val="0D0D0D"/>
          <w:sz w:val="24"/>
          <w:szCs w:val="24"/>
          <w:lang w:eastAsia="es-ES"/>
        </w:rPr>
      </w:pPr>
      <w:r w:rsidRPr="00513B95">
        <w:rPr>
          <w:rFonts w:ascii="Times New Roman" w:eastAsia="Times New Roman" w:hAnsi="Times New Roman" w:cs="Times New Roman"/>
          <w:color w:val="0D0D0D"/>
          <w:sz w:val="24"/>
          <w:szCs w:val="24"/>
          <w:lang w:eastAsia="es-ES"/>
        </w:rPr>
        <w:t>Es importante mantener una comunicación abierta y activa con los colaboradores para identificar nuevas oportunidades de colaboración y maximizar el impacto de las iniciativas conjuntas.</w:t>
      </w:r>
    </w:p>
    <w:p w14:paraId="460FF12F" w14:textId="77777777" w:rsidR="006C456C" w:rsidRPr="00513B95" w:rsidRDefault="006C456C" w:rsidP="00F86A07">
      <w:pPr>
        <w:shd w:val="clear" w:color="auto" w:fill="FFFFFF"/>
        <w:spacing w:after="0" w:line="360" w:lineRule="auto"/>
        <w:ind w:left="1440"/>
        <w:jc w:val="both"/>
        <w:rPr>
          <w:rFonts w:ascii="Times New Roman" w:eastAsia="Times New Roman" w:hAnsi="Times New Roman" w:cs="Times New Roman"/>
          <w:color w:val="0D0D0D"/>
          <w:sz w:val="24"/>
          <w:szCs w:val="24"/>
          <w:lang w:eastAsia="es-ES"/>
        </w:rPr>
      </w:pPr>
    </w:p>
    <w:p w14:paraId="6CA465C6" w14:textId="77777777" w:rsidR="006C456C" w:rsidRDefault="006C456C" w:rsidP="00F86A07">
      <w:pPr>
        <w:shd w:val="clear" w:color="auto" w:fill="FFFFFF"/>
        <w:spacing w:after="0" w:line="360" w:lineRule="auto"/>
        <w:ind w:left="720"/>
        <w:rPr>
          <w:rFonts w:ascii="Times New Roman" w:hAnsi="Times New Roman" w:cs="Times New Roman"/>
          <w:b/>
          <w:bCs/>
          <w:color w:val="0D0D0D"/>
          <w:sz w:val="24"/>
          <w:szCs w:val="24"/>
        </w:rPr>
      </w:pPr>
      <w:r w:rsidRPr="00513B95">
        <w:rPr>
          <w:rFonts w:ascii="Times New Roman" w:hAnsi="Times New Roman" w:cs="Times New Roman"/>
          <w:b/>
          <w:bCs/>
          <w:color w:val="0D0D0D"/>
          <w:kern w:val="2"/>
          <w:sz w:val="24"/>
          <w:szCs w:val="24"/>
          <w14:ligatures w14:val="standardContextual"/>
        </w:rPr>
        <w:t>Involucrar al empresariado en planes de empleo:</w:t>
      </w:r>
    </w:p>
    <w:p w14:paraId="79E144A1" w14:textId="77777777" w:rsidR="006C456C" w:rsidRPr="00513B95" w:rsidRDefault="006C456C" w:rsidP="00F86A07">
      <w:pPr>
        <w:shd w:val="clear" w:color="auto" w:fill="FFFFFF"/>
        <w:spacing w:after="0" w:line="360" w:lineRule="auto"/>
        <w:ind w:left="720"/>
        <w:rPr>
          <w:rFonts w:ascii="Times New Roman" w:hAnsi="Times New Roman" w:cs="Times New Roman"/>
          <w:b/>
          <w:bCs/>
          <w:color w:val="0D0D0D"/>
          <w:kern w:val="2"/>
          <w:sz w:val="24"/>
          <w:szCs w:val="24"/>
          <w14:ligatures w14:val="standardContextual"/>
        </w:rPr>
      </w:pPr>
    </w:p>
    <w:p w14:paraId="5212BD50" w14:textId="77777777" w:rsidR="006C456C" w:rsidRPr="00513B95" w:rsidRDefault="006C456C" w:rsidP="00F86A07">
      <w:pPr>
        <w:numPr>
          <w:ilvl w:val="1"/>
          <w:numId w:val="42"/>
        </w:numPr>
        <w:shd w:val="clear" w:color="auto" w:fill="FFFFFF"/>
        <w:spacing w:after="0" w:line="360" w:lineRule="auto"/>
        <w:jc w:val="both"/>
        <w:rPr>
          <w:rFonts w:ascii="Times New Roman" w:eastAsia="Times New Roman" w:hAnsi="Times New Roman" w:cs="Times New Roman"/>
          <w:color w:val="0D0D0D"/>
          <w:sz w:val="24"/>
          <w:szCs w:val="24"/>
          <w:lang w:eastAsia="es-ES"/>
        </w:rPr>
      </w:pPr>
      <w:r w:rsidRPr="00513B95">
        <w:rPr>
          <w:rFonts w:ascii="Times New Roman" w:eastAsia="Times New Roman" w:hAnsi="Times New Roman" w:cs="Times New Roman"/>
          <w:color w:val="0D0D0D"/>
          <w:sz w:val="24"/>
          <w:szCs w:val="24"/>
          <w:lang w:eastAsia="es-ES"/>
        </w:rPr>
        <w:t xml:space="preserve">Las alianzas estratégicas con diversos agentes han contribuido a promover el desarrollo económico y la generación de empleo en la </w:t>
      </w:r>
      <w:r>
        <w:rPr>
          <w:rFonts w:ascii="Times New Roman" w:eastAsia="Times New Roman" w:hAnsi="Times New Roman" w:cs="Times New Roman"/>
          <w:color w:val="0D0D0D"/>
          <w:sz w:val="24"/>
          <w:szCs w:val="24"/>
          <w:lang w:eastAsia="es-ES"/>
        </w:rPr>
        <w:t>zona norte de Gran Canaria.</w:t>
      </w:r>
    </w:p>
    <w:p w14:paraId="33F58466" w14:textId="77777777" w:rsidR="006C456C" w:rsidRDefault="006C456C" w:rsidP="00F86A07">
      <w:pPr>
        <w:numPr>
          <w:ilvl w:val="1"/>
          <w:numId w:val="42"/>
        </w:numPr>
        <w:shd w:val="clear" w:color="auto" w:fill="FFFFFF"/>
        <w:spacing w:after="0" w:line="360" w:lineRule="auto"/>
        <w:jc w:val="both"/>
        <w:rPr>
          <w:rFonts w:ascii="Times New Roman" w:eastAsia="Times New Roman" w:hAnsi="Times New Roman" w:cs="Times New Roman"/>
          <w:color w:val="0D0D0D"/>
          <w:sz w:val="24"/>
          <w:szCs w:val="24"/>
          <w:lang w:eastAsia="es-ES"/>
        </w:rPr>
      </w:pPr>
      <w:r w:rsidRPr="00513B95">
        <w:rPr>
          <w:rFonts w:ascii="Times New Roman" w:eastAsia="Times New Roman" w:hAnsi="Times New Roman" w:cs="Times New Roman"/>
          <w:color w:val="0D0D0D"/>
          <w:sz w:val="24"/>
          <w:szCs w:val="24"/>
          <w:lang w:eastAsia="es-ES"/>
        </w:rPr>
        <w:t>Se recomienda seguir promoviendo la colaboración entre el sector público y privado para mantener un entorno favorable para la inversión y el crecimiento empresarial.</w:t>
      </w:r>
    </w:p>
    <w:p w14:paraId="6CE50AD4" w14:textId="77777777" w:rsidR="006C456C" w:rsidRPr="00513B95" w:rsidRDefault="006C456C" w:rsidP="00F86A07">
      <w:pPr>
        <w:shd w:val="clear" w:color="auto" w:fill="FFFFFF"/>
        <w:spacing w:after="0" w:line="360" w:lineRule="auto"/>
        <w:ind w:left="1440"/>
        <w:jc w:val="both"/>
        <w:rPr>
          <w:rFonts w:ascii="Times New Roman" w:eastAsia="Times New Roman" w:hAnsi="Times New Roman" w:cs="Times New Roman"/>
          <w:color w:val="0D0D0D"/>
          <w:sz w:val="24"/>
          <w:szCs w:val="24"/>
          <w:lang w:eastAsia="es-ES"/>
        </w:rPr>
      </w:pPr>
    </w:p>
    <w:p w14:paraId="2C6C4130" w14:textId="77777777" w:rsidR="00836869" w:rsidRDefault="00836869" w:rsidP="00F86A07">
      <w:pPr>
        <w:shd w:val="clear" w:color="auto" w:fill="FFFFFF"/>
        <w:spacing w:after="0" w:line="360" w:lineRule="auto"/>
        <w:ind w:left="720"/>
        <w:rPr>
          <w:rFonts w:ascii="Times New Roman" w:hAnsi="Times New Roman" w:cs="Times New Roman"/>
          <w:b/>
          <w:bCs/>
          <w:color w:val="0D0D0D"/>
          <w:kern w:val="2"/>
          <w:sz w:val="24"/>
          <w:szCs w:val="24"/>
          <w14:ligatures w14:val="standardContextual"/>
        </w:rPr>
      </w:pPr>
    </w:p>
    <w:p w14:paraId="29DD55B0" w14:textId="4ED3BFA7" w:rsidR="006C456C" w:rsidRDefault="006C456C" w:rsidP="00F86A07">
      <w:pPr>
        <w:shd w:val="clear" w:color="auto" w:fill="FFFFFF"/>
        <w:spacing w:after="0" w:line="360" w:lineRule="auto"/>
        <w:ind w:left="720"/>
        <w:rPr>
          <w:rFonts w:ascii="Times New Roman" w:hAnsi="Times New Roman" w:cs="Times New Roman"/>
          <w:b/>
          <w:bCs/>
          <w:color w:val="0D0D0D"/>
          <w:sz w:val="24"/>
          <w:szCs w:val="24"/>
        </w:rPr>
      </w:pPr>
      <w:r w:rsidRPr="00513B95">
        <w:rPr>
          <w:rFonts w:ascii="Times New Roman" w:hAnsi="Times New Roman" w:cs="Times New Roman"/>
          <w:b/>
          <w:bCs/>
          <w:color w:val="0D0D0D"/>
          <w:kern w:val="2"/>
          <w:sz w:val="24"/>
          <w:szCs w:val="24"/>
          <w14:ligatures w14:val="standardContextual"/>
        </w:rPr>
        <w:t>Facilitar la apertura de nuevas empresas:</w:t>
      </w:r>
    </w:p>
    <w:p w14:paraId="2B2CFF5B" w14:textId="77777777" w:rsidR="006C456C" w:rsidRPr="00513B95" w:rsidRDefault="006C456C" w:rsidP="00F86A07">
      <w:pPr>
        <w:shd w:val="clear" w:color="auto" w:fill="FFFFFF"/>
        <w:spacing w:after="0" w:line="360" w:lineRule="auto"/>
        <w:ind w:left="720"/>
        <w:rPr>
          <w:rFonts w:ascii="Times New Roman" w:hAnsi="Times New Roman" w:cs="Times New Roman"/>
          <w:b/>
          <w:bCs/>
          <w:color w:val="0D0D0D"/>
          <w:kern w:val="2"/>
          <w:sz w:val="24"/>
          <w:szCs w:val="24"/>
          <w14:ligatures w14:val="standardContextual"/>
        </w:rPr>
      </w:pPr>
    </w:p>
    <w:p w14:paraId="784D054C" w14:textId="77777777" w:rsidR="006C456C" w:rsidRPr="00513B95" w:rsidRDefault="006C456C" w:rsidP="00F86A07">
      <w:pPr>
        <w:numPr>
          <w:ilvl w:val="1"/>
          <w:numId w:val="42"/>
        </w:numPr>
        <w:shd w:val="clear" w:color="auto" w:fill="FFFFFF"/>
        <w:spacing w:after="0" w:line="360" w:lineRule="auto"/>
        <w:jc w:val="both"/>
        <w:rPr>
          <w:rFonts w:ascii="Times New Roman" w:eastAsia="Times New Roman" w:hAnsi="Times New Roman" w:cs="Times New Roman"/>
          <w:color w:val="0D0D0D"/>
          <w:sz w:val="24"/>
          <w:szCs w:val="24"/>
          <w:lang w:eastAsia="es-ES"/>
        </w:rPr>
      </w:pPr>
      <w:r w:rsidRPr="00513B95">
        <w:rPr>
          <w:rFonts w:ascii="Times New Roman" w:eastAsia="Times New Roman" w:hAnsi="Times New Roman" w:cs="Times New Roman"/>
          <w:color w:val="0D0D0D"/>
          <w:sz w:val="24"/>
          <w:szCs w:val="24"/>
          <w:lang w:eastAsia="es-ES"/>
        </w:rPr>
        <w:t>Las medidas implementadas han creado un entorno propicio para el establecimiento de nuevos negocios, lo que ha contribuido al crecimiento económico local.</w:t>
      </w:r>
    </w:p>
    <w:p w14:paraId="1D4A6C33" w14:textId="3F056FA7" w:rsidR="00D63645" w:rsidRPr="00B55824" w:rsidRDefault="006C456C" w:rsidP="00F86A07">
      <w:pPr>
        <w:numPr>
          <w:ilvl w:val="1"/>
          <w:numId w:val="42"/>
        </w:numPr>
        <w:shd w:val="clear" w:color="auto" w:fill="FFFFFF"/>
        <w:spacing w:after="0" w:line="360" w:lineRule="auto"/>
        <w:jc w:val="both"/>
        <w:rPr>
          <w:rFonts w:ascii="Times New Roman" w:eastAsia="Times New Roman" w:hAnsi="Times New Roman" w:cs="Times New Roman"/>
          <w:color w:val="0D0D0D"/>
          <w:sz w:val="24"/>
          <w:szCs w:val="24"/>
          <w:lang w:eastAsia="es-ES"/>
        </w:rPr>
      </w:pPr>
      <w:r w:rsidRPr="00513B95">
        <w:rPr>
          <w:rFonts w:ascii="Times New Roman" w:eastAsia="Times New Roman" w:hAnsi="Times New Roman" w:cs="Times New Roman"/>
          <w:color w:val="0D0D0D"/>
          <w:sz w:val="24"/>
          <w:szCs w:val="24"/>
          <w:lang w:eastAsia="es-ES"/>
        </w:rPr>
        <w:t>Es esencial seguir evaluando y ajustando los procesos para garantizar la eficacia y la sostenibilidad a largo plazo de estas iniciativas.</w:t>
      </w:r>
    </w:p>
    <w:p w14:paraId="7F0CF51B" w14:textId="77777777" w:rsidR="00D63645" w:rsidRPr="00513B95" w:rsidRDefault="00D63645" w:rsidP="00F86A07">
      <w:pPr>
        <w:shd w:val="clear" w:color="auto" w:fill="FFFFFF"/>
        <w:spacing w:after="0" w:line="360" w:lineRule="auto"/>
        <w:ind w:left="1440"/>
        <w:jc w:val="both"/>
        <w:rPr>
          <w:rFonts w:ascii="Times New Roman" w:eastAsia="Times New Roman" w:hAnsi="Times New Roman" w:cs="Times New Roman"/>
          <w:color w:val="0D0D0D"/>
          <w:sz w:val="24"/>
          <w:szCs w:val="24"/>
          <w:lang w:eastAsia="es-ES"/>
        </w:rPr>
      </w:pPr>
    </w:p>
    <w:p w14:paraId="705C32FA" w14:textId="77777777" w:rsidR="006C456C" w:rsidRDefault="006C456C" w:rsidP="00F86A07">
      <w:pPr>
        <w:shd w:val="clear" w:color="auto" w:fill="FFFFFF"/>
        <w:spacing w:after="0" w:line="360" w:lineRule="auto"/>
        <w:ind w:left="720"/>
        <w:rPr>
          <w:rFonts w:ascii="Times New Roman" w:hAnsi="Times New Roman" w:cs="Times New Roman"/>
          <w:b/>
          <w:bCs/>
          <w:color w:val="0D0D0D"/>
          <w:sz w:val="24"/>
          <w:szCs w:val="24"/>
        </w:rPr>
      </w:pPr>
      <w:r w:rsidRPr="00513B95">
        <w:rPr>
          <w:rFonts w:ascii="Times New Roman" w:hAnsi="Times New Roman" w:cs="Times New Roman"/>
          <w:b/>
          <w:bCs/>
          <w:color w:val="0D0D0D"/>
          <w:kern w:val="2"/>
          <w:sz w:val="24"/>
          <w:szCs w:val="24"/>
          <w14:ligatures w14:val="standardContextual"/>
        </w:rPr>
        <w:t>Promover la formación específica y continua:</w:t>
      </w:r>
    </w:p>
    <w:p w14:paraId="1C1CA55F" w14:textId="77777777" w:rsidR="006C456C" w:rsidRPr="00513B95" w:rsidRDefault="006C456C" w:rsidP="00F86A07">
      <w:pPr>
        <w:shd w:val="clear" w:color="auto" w:fill="FFFFFF"/>
        <w:spacing w:after="0" w:line="360" w:lineRule="auto"/>
        <w:ind w:left="720"/>
        <w:rPr>
          <w:rFonts w:ascii="Times New Roman" w:hAnsi="Times New Roman" w:cs="Times New Roman"/>
          <w:b/>
          <w:bCs/>
          <w:color w:val="0D0D0D"/>
          <w:kern w:val="2"/>
          <w:sz w:val="24"/>
          <w:szCs w:val="24"/>
          <w14:ligatures w14:val="standardContextual"/>
        </w:rPr>
      </w:pPr>
    </w:p>
    <w:p w14:paraId="1200ED6E" w14:textId="77777777" w:rsidR="006C456C" w:rsidRPr="00513B95" w:rsidRDefault="006C456C" w:rsidP="00F86A07">
      <w:pPr>
        <w:numPr>
          <w:ilvl w:val="1"/>
          <w:numId w:val="42"/>
        </w:numPr>
        <w:shd w:val="clear" w:color="auto" w:fill="FFFFFF"/>
        <w:spacing w:after="0" w:line="360" w:lineRule="auto"/>
        <w:jc w:val="both"/>
        <w:rPr>
          <w:rFonts w:ascii="Times New Roman" w:eastAsia="Times New Roman" w:hAnsi="Times New Roman" w:cs="Times New Roman"/>
          <w:color w:val="0D0D0D"/>
          <w:sz w:val="24"/>
          <w:szCs w:val="24"/>
          <w:lang w:eastAsia="es-ES"/>
        </w:rPr>
      </w:pPr>
      <w:r w:rsidRPr="00513B95">
        <w:rPr>
          <w:rFonts w:ascii="Times New Roman" w:eastAsia="Times New Roman" w:hAnsi="Times New Roman" w:cs="Times New Roman"/>
          <w:color w:val="0D0D0D"/>
          <w:sz w:val="24"/>
          <w:szCs w:val="24"/>
          <w:lang w:eastAsia="es-ES"/>
        </w:rPr>
        <w:t>La promoción de la formación empresarial ha fortalecido las capacidades y habilidades del empresariado local, impulsando la innovación y el crecimiento económico.</w:t>
      </w:r>
    </w:p>
    <w:p w14:paraId="48A1461D" w14:textId="77777777" w:rsidR="006C456C" w:rsidRPr="00513B95" w:rsidRDefault="006C456C" w:rsidP="00F86A07">
      <w:pPr>
        <w:numPr>
          <w:ilvl w:val="1"/>
          <w:numId w:val="42"/>
        </w:numPr>
        <w:shd w:val="clear" w:color="auto" w:fill="FFFFFF"/>
        <w:spacing w:after="0" w:line="360" w:lineRule="auto"/>
        <w:jc w:val="both"/>
        <w:rPr>
          <w:rFonts w:ascii="Times New Roman" w:eastAsia="Times New Roman" w:hAnsi="Times New Roman" w:cs="Times New Roman"/>
          <w:color w:val="0D0D0D"/>
          <w:sz w:val="24"/>
          <w:szCs w:val="24"/>
          <w:lang w:eastAsia="es-ES"/>
        </w:rPr>
      </w:pPr>
      <w:r w:rsidRPr="00513B95">
        <w:rPr>
          <w:rFonts w:ascii="Times New Roman" w:eastAsia="Times New Roman" w:hAnsi="Times New Roman" w:cs="Times New Roman"/>
          <w:color w:val="0D0D0D"/>
          <w:sz w:val="24"/>
          <w:szCs w:val="24"/>
          <w:lang w:eastAsia="es-ES"/>
        </w:rPr>
        <w:t>Se sugiere continuar diversificando las opciones de formación y adaptándolas a las necesidades cambiantes del mercado para mantener la competitividad y la relevancia de los empresarios locales.</w:t>
      </w:r>
    </w:p>
    <w:p w14:paraId="6E0BA65E" w14:textId="77777777" w:rsidR="006C456C" w:rsidRPr="00513B95" w:rsidRDefault="006C456C" w:rsidP="00F86A07">
      <w:pPr>
        <w:shd w:val="clear" w:color="auto" w:fill="FFFFFF"/>
        <w:spacing w:before="300" w:after="0" w:line="360" w:lineRule="auto"/>
        <w:jc w:val="both"/>
        <w:rPr>
          <w:rFonts w:ascii="Times New Roman" w:eastAsia="Times New Roman" w:hAnsi="Times New Roman" w:cs="Times New Roman"/>
          <w:color w:val="0D0D0D"/>
          <w:sz w:val="24"/>
          <w:szCs w:val="24"/>
          <w:lang w:eastAsia="es-ES"/>
        </w:rPr>
      </w:pPr>
      <w:r w:rsidRPr="00513B95">
        <w:rPr>
          <w:rFonts w:ascii="Times New Roman" w:eastAsia="Times New Roman" w:hAnsi="Times New Roman" w:cs="Times New Roman"/>
          <w:color w:val="0D0D0D"/>
          <w:sz w:val="24"/>
          <w:szCs w:val="24"/>
          <w:lang w:eastAsia="es-ES"/>
        </w:rPr>
        <w:t>En conclusión, el proyecto ha logrado avances significativos en la revitalización económica y empresarial del noroeste de Gran Canaria. Sin embargo, es fundamental mantener un enfoque proactivo y adaptativo para abordar los desafíos en curso y aprovechar las oportunidades emergentes en el camino hacia un desarrollo sostenible y próspero en la comarca.</w:t>
      </w:r>
    </w:p>
    <w:p w14:paraId="08A51C39" w14:textId="7CB06A0F" w:rsidR="009D6FB5" w:rsidRPr="00713C56" w:rsidRDefault="009D6FB5" w:rsidP="00F86A07">
      <w:pPr>
        <w:spacing w:line="360" w:lineRule="auto"/>
        <w:jc w:val="both"/>
        <w:rPr>
          <w:rFonts w:ascii="Times New Roman" w:hAnsi="Times New Roman" w:cs="Times New Roman"/>
          <w:sz w:val="24"/>
          <w:szCs w:val="24"/>
        </w:rPr>
      </w:pPr>
    </w:p>
    <w:sectPr w:rsidR="009D6FB5" w:rsidRPr="00713C56" w:rsidSect="00874105">
      <w:footerReference w:type="default" r:id="rId23"/>
      <w:pgSz w:w="11906" w:h="16838"/>
      <w:pgMar w:top="567" w:right="1416" w:bottom="1701" w:left="1418" w:header="708" w:footer="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295BAD" w14:textId="77777777" w:rsidR="00874105" w:rsidRDefault="00874105" w:rsidP="00864086">
      <w:pPr>
        <w:spacing w:after="0" w:line="240" w:lineRule="auto"/>
      </w:pPr>
      <w:r>
        <w:separator/>
      </w:r>
    </w:p>
  </w:endnote>
  <w:endnote w:type="continuationSeparator" w:id="0">
    <w:p w14:paraId="294D78F4" w14:textId="77777777" w:rsidR="00874105" w:rsidRDefault="00874105" w:rsidP="008640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inion Pro">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tima">
    <w:altName w:val="Calibri"/>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DF8E0" w14:textId="10BCAB95" w:rsidR="00AD4443" w:rsidRPr="006C456C" w:rsidRDefault="00AD4443" w:rsidP="00AD4443">
    <w:pPr>
      <w:pStyle w:val="Piedepgina"/>
      <w:ind w:hanging="993"/>
      <w:rPr>
        <w:rFonts w:ascii="Times New Roman" w:hAnsi="Times New Roman" w:cs="Times New Roman"/>
        <w:sz w:val="16"/>
        <w:szCs w:val="16"/>
      </w:rPr>
    </w:pPr>
    <w:r w:rsidRPr="006C456C">
      <w:rPr>
        <w:rFonts w:ascii="Times New Roman" w:hAnsi="Times New Roman" w:cs="Times New Roman"/>
        <w:sz w:val="16"/>
        <w:szCs w:val="16"/>
      </w:rPr>
      <w:t>FENORTE</w:t>
    </w:r>
  </w:p>
  <w:p w14:paraId="06A197F9" w14:textId="310F3D16" w:rsidR="00AD4443" w:rsidRPr="006C456C" w:rsidRDefault="006C456C" w:rsidP="00AD4443">
    <w:pPr>
      <w:pStyle w:val="Piedepgina"/>
      <w:ind w:hanging="993"/>
      <w:rPr>
        <w:rFonts w:ascii="Times New Roman" w:hAnsi="Times New Roman" w:cs="Times New Roman"/>
        <w:sz w:val="16"/>
        <w:szCs w:val="16"/>
      </w:rPr>
    </w:pPr>
    <w:r w:rsidRPr="006C456C">
      <w:rPr>
        <w:rFonts w:ascii="Times New Roman" w:hAnsi="Times New Roman" w:cs="Times New Roman"/>
        <w:b/>
        <w:noProof/>
        <w:sz w:val="24"/>
        <w:szCs w:val="24"/>
      </w:rPr>
      <w:drawing>
        <wp:anchor distT="0" distB="0" distL="114300" distR="114300" simplePos="0" relativeHeight="251658240" behindDoc="1" locked="0" layoutInCell="1" allowOverlap="1" wp14:anchorId="3D06DA4B" wp14:editId="24B37230">
          <wp:simplePos x="0" y="0"/>
          <wp:positionH relativeFrom="column">
            <wp:posOffset>4914332</wp:posOffset>
          </wp:positionH>
          <wp:positionV relativeFrom="paragraph">
            <wp:posOffset>9091</wp:posOffset>
          </wp:positionV>
          <wp:extent cx="1028196" cy="824397"/>
          <wp:effectExtent l="0" t="0" r="0" b="0"/>
          <wp:wrapNone/>
          <wp:docPr id="13587581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758129" name="Imagen 1358758129"/>
                  <pic:cNvPicPr/>
                </pic:nvPicPr>
                <pic:blipFill>
                  <a:blip r:embed="rId1">
                    <a:extLst>
                      <a:ext uri="{28A0092B-C50C-407E-A947-70E740481C1C}">
                        <a14:useLocalDpi xmlns:a14="http://schemas.microsoft.com/office/drawing/2010/main" val="0"/>
                      </a:ext>
                    </a:extLst>
                  </a:blip>
                  <a:stretch>
                    <a:fillRect/>
                  </a:stretch>
                </pic:blipFill>
                <pic:spPr>
                  <a:xfrm>
                    <a:off x="0" y="0"/>
                    <a:ext cx="1028196" cy="824397"/>
                  </a:xfrm>
                  <a:prstGeom prst="rect">
                    <a:avLst/>
                  </a:prstGeom>
                </pic:spPr>
              </pic:pic>
            </a:graphicData>
          </a:graphic>
          <wp14:sizeRelH relativeFrom="margin">
            <wp14:pctWidth>0</wp14:pctWidth>
          </wp14:sizeRelH>
          <wp14:sizeRelV relativeFrom="margin">
            <wp14:pctHeight>0</wp14:pctHeight>
          </wp14:sizeRelV>
        </wp:anchor>
      </w:drawing>
    </w:r>
    <w:r w:rsidR="00AD4443" w:rsidRPr="006C456C">
      <w:rPr>
        <w:rFonts w:ascii="Times New Roman" w:hAnsi="Times New Roman" w:cs="Times New Roman"/>
        <w:sz w:val="16"/>
        <w:szCs w:val="16"/>
      </w:rPr>
      <w:t>Federación del Pequeño y Mediano Empresario</w:t>
    </w:r>
  </w:p>
  <w:p w14:paraId="004FE2D5" w14:textId="11DCE4A9" w:rsidR="00AD4443" w:rsidRPr="006C456C" w:rsidRDefault="00AD4443" w:rsidP="00AD4443">
    <w:pPr>
      <w:pStyle w:val="Piedepgina"/>
      <w:ind w:hanging="993"/>
      <w:rPr>
        <w:rFonts w:ascii="Times New Roman" w:hAnsi="Times New Roman" w:cs="Times New Roman"/>
        <w:sz w:val="16"/>
        <w:szCs w:val="16"/>
      </w:rPr>
    </w:pPr>
    <w:r w:rsidRPr="006C456C">
      <w:rPr>
        <w:rFonts w:ascii="Times New Roman" w:hAnsi="Times New Roman" w:cs="Times New Roman"/>
        <w:sz w:val="16"/>
        <w:szCs w:val="16"/>
      </w:rPr>
      <w:t>De la Comarca Noroeste de G.C.</w:t>
    </w:r>
  </w:p>
  <w:p w14:paraId="13BDC1C6" w14:textId="77777777" w:rsidR="00AD4443" w:rsidRPr="006C456C" w:rsidRDefault="00AD4443" w:rsidP="00AD4443">
    <w:pPr>
      <w:pStyle w:val="Piedepgina"/>
      <w:ind w:hanging="993"/>
      <w:rPr>
        <w:rFonts w:ascii="Times New Roman" w:hAnsi="Times New Roman" w:cs="Times New Roman"/>
        <w:sz w:val="16"/>
        <w:szCs w:val="16"/>
      </w:rPr>
    </w:pPr>
    <w:r w:rsidRPr="006C456C">
      <w:rPr>
        <w:rFonts w:ascii="Times New Roman" w:hAnsi="Times New Roman" w:cs="Times New Roman"/>
        <w:sz w:val="16"/>
        <w:szCs w:val="16"/>
      </w:rPr>
      <w:t>CIF G35451244</w:t>
    </w:r>
  </w:p>
  <w:p w14:paraId="71BF8BD7" w14:textId="77777777" w:rsidR="00AD4443" w:rsidRPr="006C456C" w:rsidRDefault="00AD4443" w:rsidP="00AD4443">
    <w:pPr>
      <w:pStyle w:val="Piedepgina"/>
      <w:ind w:hanging="993"/>
      <w:rPr>
        <w:rFonts w:ascii="Times New Roman" w:hAnsi="Times New Roman" w:cs="Times New Roman"/>
        <w:sz w:val="16"/>
        <w:szCs w:val="16"/>
      </w:rPr>
    </w:pPr>
    <w:r w:rsidRPr="006C456C">
      <w:rPr>
        <w:rFonts w:ascii="Times New Roman" w:hAnsi="Times New Roman" w:cs="Times New Roman"/>
        <w:sz w:val="16"/>
        <w:szCs w:val="16"/>
      </w:rPr>
      <w:t>C/Bruno Pérez Medina, 6 Local 5</w:t>
    </w:r>
  </w:p>
  <w:p w14:paraId="5C64A72E" w14:textId="3A0E0F73" w:rsidR="00AD4443" w:rsidRPr="006C456C" w:rsidRDefault="00AD4443" w:rsidP="00AD4443">
    <w:pPr>
      <w:pStyle w:val="Piedepgina"/>
      <w:ind w:hanging="993"/>
      <w:rPr>
        <w:rFonts w:ascii="Times New Roman" w:hAnsi="Times New Roman" w:cs="Times New Roman"/>
        <w:sz w:val="16"/>
        <w:szCs w:val="16"/>
      </w:rPr>
    </w:pPr>
    <w:r w:rsidRPr="006C456C">
      <w:rPr>
        <w:rFonts w:ascii="Times New Roman" w:hAnsi="Times New Roman" w:cs="Times New Roman"/>
        <w:sz w:val="16"/>
        <w:szCs w:val="16"/>
      </w:rPr>
      <w:t>Arucas 35400</w:t>
    </w:r>
    <w:r w:rsidR="006C456C" w:rsidRPr="006C456C">
      <w:rPr>
        <w:rFonts w:ascii="Times New Roman" w:hAnsi="Times New Roman" w:cs="Times New Roman"/>
        <w:b/>
        <w:noProof/>
        <w:sz w:val="24"/>
        <w:szCs w:val="24"/>
      </w:rPr>
      <w:t xml:space="preserve"> </w:t>
    </w:r>
  </w:p>
  <w:p w14:paraId="1C6E674E" w14:textId="59F8BCEA" w:rsidR="00AD4443" w:rsidRPr="006C456C" w:rsidRDefault="00000000" w:rsidP="00AD4443">
    <w:pPr>
      <w:pStyle w:val="Piedepgina"/>
      <w:ind w:hanging="993"/>
      <w:rPr>
        <w:rFonts w:ascii="Times New Roman" w:hAnsi="Times New Roman" w:cs="Times New Roman"/>
        <w:sz w:val="16"/>
        <w:szCs w:val="16"/>
      </w:rPr>
    </w:pPr>
    <w:hyperlink r:id="rId2" w:history="1">
      <w:r w:rsidR="00AD4443" w:rsidRPr="006C456C">
        <w:rPr>
          <w:rStyle w:val="Hipervnculo"/>
          <w:rFonts w:ascii="Times New Roman" w:hAnsi="Times New Roman" w:cs="Times New Roman"/>
          <w:color w:val="auto"/>
          <w:sz w:val="16"/>
          <w:szCs w:val="16"/>
        </w:rPr>
        <w:t>Info.fenorte@gmail.com</w:t>
      </w:r>
    </w:hyperlink>
    <w:r w:rsidR="006C456C" w:rsidRPr="006C456C">
      <w:rPr>
        <w:rStyle w:val="Hipervnculo"/>
        <w:rFonts w:ascii="Times New Roman" w:hAnsi="Times New Roman" w:cs="Times New Roman"/>
        <w:color w:val="auto"/>
        <w:sz w:val="16"/>
        <w:szCs w:val="16"/>
      </w:rPr>
      <w:t xml:space="preserve"> /info@fenorte.org</w:t>
    </w:r>
  </w:p>
  <w:p w14:paraId="527DDBC6" w14:textId="77777777" w:rsidR="00AD4443" w:rsidRPr="006C456C" w:rsidRDefault="00AD4443" w:rsidP="00AD4443">
    <w:pPr>
      <w:pStyle w:val="Piedepgina"/>
      <w:ind w:hanging="993"/>
      <w:rPr>
        <w:rFonts w:ascii="Times New Roman" w:hAnsi="Times New Roman" w:cs="Times New Roman"/>
        <w:sz w:val="16"/>
        <w:szCs w:val="16"/>
      </w:rPr>
    </w:pPr>
    <w:r w:rsidRPr="006C456C">
      <w:rPr>
        <w:rFonts w:ascii="Times New Roman" w:hAnsi="Times New Roman" w:cs="Times New Roman"/>
        <w:sz w:val="16"/>
        <w:szCs w:val="16"/>
      </w:rPr>
      <w:t>www.fenorte.org</w:t>
    </w:r>
  </w:p>
  <w:p w14:paraId="4C42CB55" w14:textId="1813C0F3" w:rsidR="00F46502" w:rsidRPr="006C456C" w:rsidRDefault="00F46502" w:rsidP="00AD4443">
    <w:pPr>
      <w:pStyle w:val="Piedepgina"/>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ED334E" w14:textId="77777777" w:rsidR="00874105" w:rsidRDefault="00874105" w:rsidP="00864086">
      <w:pPr>
        <w:spacing w:after="0" w:line="240" w:lineRule="auto"/>
      </w:pPr>
      <w:r>
        <w:separator/>
      </w:r>
    </w:p>
  </w:footnote>
  <w:footnote w:type="continuationSeparator" w:id="0">
    <w:p w14:paraId="05E60784" w14:textId="77777777" w:rsidR="00874105" w:rsidRDefault="00874105" w:rsidP="008640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91F26"/>
    <w:multiLevelType w:val="hybridMultilevel"/>
    <w:tmpl w:val="6AC481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AA48C8"/>
    <w:multiLevelType w:val="multilevel"/>
    <w:tmpl w:val="CC5C5E3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04027909"/>
    <w:multiLevelType w:val="hybridMultilevel"/>
    <w:tmpl w:val="1D20CC7E"/>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AD269F"/>
    <w:multiLevelType w:val="hybridMultilevel"/>
    <w:tmpl w:val="D604E2A2"/>
    <w:lvl w:ilvl="0" w:tplc="FCDAC22E">
      <w:start w:val="1"/>
      <w:numFmt w:val="bullet"/>
      <w:lvlText w:val=""/>
      <w:lvlJc w:val="left"/>
      <w:pPr>
        <w:tabs>
          <w:tab w:val="num" w:pos="720"/>
        </w:tabs>
        <w:ind w:left="720" w:hanging="360"/>
      </w:pPr>
      <w:rPr>
        <w:rFonts w:ascii="Symbol" w:hAnsi="Symbol" w:hint="default"/>
      </w:rPr>
    </w:lvl>
    <w:lvl w:ilvl="1" w:tplc="0B78576A" w:tentative="1">
      <w:start w:val="1"/>
      <w:numFmt w:val="bullet"/>
      <w:lvlText w:val=""/>
      <w:lvlJc w:val="left"/>
      <w:pPr>
        <w:tabs>
          <w:tab w:val="num" w:pos="1440"/>
        </w:tabs>
        <w:ind w:left="1440" w:hanging="360"/>
      </w:pPr>
      <w:rPr>
        <w:rFonts w:ascii="Symbol" w:hAnsi="Symbol" w:hint="default"/>
      </w:rPr>
    </w:lvl>
    <w:lvl w:ilvl="2" w:tplc="194028D2" w:tentative="1">
      <w:start w:val="1"/>
      <w:numFmt w:val="bullet"/>
      <w:lvlText w:val=""/>
      <w:lvlJc w:val="left"/>
      <w:pPr>
        <w:tabs>
          <w:tab w:val="num" w:pos="2160"/>
        </w:tabs>
        <w:ind w:left="2160" w:hanging="360"/>
      </w:pPr>
      <w:rPr>
        <w:rFonts w:ascii="Symbol" w:hAnsi="Symbol" w:hint="default"/>
      </w:rPr>
    </w:lvl>
    <w:lvl w:ilvl="3" w:tplc="62C6A348" w:tentative="1">
      <w:start w:val="1"/>
      <w:numFmt w:val="bullet"/>
      <w:lvlText w:val=""/>
      <w:lvlJc w:val="left"/>
      <w:pPr>
        <w:tabs>
          <w:tab w:val="num" w:pos="2880"/>
        </w:tabs>
        <w:ind w:left="2880" w:hanging="360"/>
      </w:pPr>
      <w:rPr>
        <w:rFonts w:ascii="Symbol" w:hAnsi="Symbol" w:hint="default"/>
      </w:rPr>
    </w:lvl>
    <w:lvl w:ilvl="4" w:tplc="78803F52" w:tentative="1">
      <w:start w:val="1"/>
      <w:numFmt w:val="bullet"/>
      <w:lvlText w:val=""/>
      <w:lvlJc w:val="left"/>
      <w:pPr>
        <w:tabs>
          <w:tab w:val="num" w:pos="3600"/>
        </w:tabs>
        <w:ind w:left="3600" w:hanging="360"/>
      </w:pPr>
      <w:rPr>
        <w:rFonts w:ascii="Symbol" w:hAnsi="Symbol" w:hint="default"/>
      </w:rPr>
    </w:lvl>
    <w:lvl w:ilvl="5" w:tplc="8F009BD4" w:tentative="1">
      <w:start w:val="1"/>
      <w:numFmt w:val="bullet"/>
      <w:lvlText w:val=""/>
      <w:lvlJc w:val="left"/>
      <w:pPr>
        <w:tabs>
          <w:tab w:val="num" w:pos="4320"/>
        </w:tabs>
        <w:ind w:left="4320" w:hanging="360"/>
      </w:pPr>
      <w:rPr>
        <w:rFonts w:ascii="Symbol" w:hAnsi="Symbol" w:hint="default"/>
      </w:rPr>
    </w:lvl>
    <w:lvl w:ilvl="6" w:tplc="9B9E8BBC" w:tentative="1">
      <w:start w:val="1"/>
      <w:numFmt w:val="bullet"/>
      <w:lvlText w:val=""/>
      <w:lvlJc w:val="left"/>
      <w:pPr>
        <w:tabs>
          <w:tab w:val="num" w:pos="5040"/>
        </w:tabs>
        <w:ind w:left="5040" w:hanging="360"/>
      </w:pPr>
      <w:rPr>
        <w:rFonts w:ascii="Symbol" w:hAnsi="Symbol" w:hint="default"/>
      </w:rPr>
    </w:lvl>
    <w:lvl w:ilvl="7" w:tplc="1CA65C38" w:tentative="1">
      <w:start w:val="1"/>
      <w:numFmt w:val="bullet"/>
      <w:lvlText w:val=""/>
      <w:lvlJc w:val="left"/>
      <w:pPr>
        <w:tabs>
          <w:tab w:val="num" w:pos="5760"/>
        </w:tabs>
        <w:ind w:left="5760" w:hanging="360"/>
      </w:pPr>
      <w:rPr>
        <w:rFonts w:ascii="Symbol" w:hAnsi="Symbol" w:hint="default"/>
      </w:rPr>
    </w:lvl>
    <w:lvl w:ilvl="8" w:tplc="3338716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81B3098"/>
    <w:multiLevelType w:val="hybridMultilevel"/>
    <w:tmpl w:val="264482F6"/>
    <w:lvl w:ilvl="0" w:tplc="0C0A000B">
      <w:start w:val="1"/>
      <w:numFmt w:val="bullet"/>
      <w:lvlText w:val=""/>
      <w:lvlJc w:val="left"/>
      <w:pPr>
        <w:ind w:left="1680" w:hanging="360"/>
      </w:pPr>
      <w:rPr>
        <w:rFonts w:ascii="Wingdings" w:hAnsi="Wingdings" w:hint="default"/>
      </w:rPr>
    </w:lvl>
    <w:lvl w:ilvl="1" w:tplc="0C0A0003" w:tentative="1">
      <w:start w:val="1"/>
      <w:numFmt w:val="bullet"/>
      <w:lvlText w:val="o"/>
      <w:lvlJc w:val="left"/>
      <w:pPr>
        <w:ind w:left="2400" w:hanging="360"/>
      </w:pPr>
      <w:rPr>
        <w:rFonts w:ascii="Courier New" w:hAnsi="Courier New" w:cs="Courier New" w:hint="default"/>
      </w:rPr>
    </w:lvl>
    <w:lvl w:ilvl="2" w:tplc="0C0A0005" w:tentative="1">
      <w:start w:val="1"/>
      <w:numFmt w:val="bullet"/>
      <w:lvlText w:val=""/>
      <w:lvlJc w:val="left"/>
      <w:pPr>
        <w:ind w:left="3120" w:hanging="360"/>
      </w:pPr>
      <w:rPr>
        <w:rFonts w:ascii="Wingdings" w:hAnsi="Wingdings" w:hint="default"/>
      </w:rPr>
    </w:lvl>
    <w:lvl w:ilvl="3" w:tplc="0C0A0001" w:tentative="1">
      <w:start w:val="1"/>
      <w:numFmt w:val="bullet"/>
      <w:lvlText w:val=""/>
      <w:lvlJc w:val="left"/>
      <w:pPr>
        <w:ind w:left="3840" w:hanging="360"/>
      </w:pPr>
      <w:rPr>
        <w:rFonts w:ascii="Symbol" w:hAnsi="Symbol" w:hint="default"/>
      </w:rPr>
    </w:lvl>
    <w:lvl w:ilvl="4" w:tplc="0C0A0003" w:tentative="1">
      <w:start w:val="1"/>
      <w:numFmt w:val="bullet"/>
      <w:lvlText w:val="o"/>
      <w:lvlJc w:val="left"/>
      <w:pPr>
        <w:ind w:left="4560" w:hanging="360"/>
      </w:pPr>
      <w:rPr>
        <w:rFonts w:ascii="Courier New" w:hAnsi="Courier New" w:cs="Courier New" w:hint="default"/>
      </w:rPr>
    </w:lvl>
    <w:lvl w:ilvl="5" w:tplc="0C0A0005" w:tentative="1">
      <w:start w:val="1"/>
      <w:numFmt w:val="bullet"/>
      <w:lvlText w:val=""/>
      <w:lvlJc w:val="left"/>
      <w:pPr>
        <w:ind w:left="5280" w:hanging="360"/>
      </w:pPr>
      <w:rPr>
        <w:rFonts w:ascii="Wingdings" w:hAnsi="Wingdings" w:hint="default"/>
      </w:rPr>
    </w:lvl>
    <w:lvl w:ilvl="6" w:tplc="0C0A0001" w:tentative="1">
      <w:start w:val="1"/>
      <w:numFmt w:val="bullet"/>
      <w:lvlText w:val=""/>
      <w:lvlJc w:val="left"/>
      <w:pPr>
        <w:ind w:left="6000" w:hanging="360"/>
      </w:pPr>
      <w:rPr>
        <w:rFonts w:ascii="Symbol" w:hAnsi="Symbol" w:hint="default"/>
      </w:rPr>
    </w:lvl>
    <w:lvl w:ilvl="7" w:tplc="0C0A0003" w:tentative="1">
      <w:start w:val="1"/>
      <w:numFmt w:val="bullet"/>
      <w:lvlText w:val="o"/>
      <w:lvlJc w:val="left"/>
      <w:pPr>
        <w:ind w:left="6720" w:hanging="360"/>
      </w:pPr>
      <w:rPr>
        <w:rFonts w:ascii="Courier New" w:hAnsi="Courier New" w:cs="Courier New" w:hint="default"/>
      </w:rPr>
    </w:lvl>
    <w:lvl w:ilvl="8" w:tplc="0C0A0005" w:tentative="1">
      <w:start w:val="1"/>
      <w:numFmt w:val="bullet"/>
      <w:lvlText w:val=""/>
      <w:lvlJc w:val="left"/>
      <w:pPr>
        <w:ind w:left="7440" w:hanging="360"/>
      </w:pPr>
      <w:rPr>
        <w:rFonts w:ascii="Wingdings" w:hAnsi="Wingdings" w:hint="default"/>
      </w:rPr>
    </w:lvl>
  </w:abstractNum>
  <w:abstractNum w:abstractNumId="5" w15:restartNumberingAfterBreak="0">
    <w:nsid w:val="09037BD4"/>
    <w:multiLevelType w:val="hybridMultilevel"/>
    <w:tmpl w:val="9648BCFE"/>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09FC3F36"/>
    <w:multiLevelType w:val="hybridMultilevel"/>
    <w:tmpl w:val="731ED712"/>
    <w:lvl w:ilvl="0" w:tplc="4FE8F7C6">
      <w:start w:val="1"/>
      <w:numFmt w:val="bullet"/>
      <w:lvlText w:val=""/>
      <w:lvlJc w:val="left"/>
      <w:pPr>
        <w:tabs>
          <w:tab w:val="num" w:pos="720"/>
        </w:tabs>
        <w:ind w:left="720" w:hanging="360"/>
      </w:pPr>
      <w:rPr>
        <w:rFonts w:ascii="Symbol" w:hAnsi="Symbol" w:hint="default"/>
      </w:rPr>
    </w:lvl>
    <w:lvl w:ilvl="1" w:tplc="0854EFD0" w:tentative="1">
      <w:start w:val="1"/>
      <w:numFmt w:val="bullet"/>
      <w:lvlText w:val=""/>
      <w:lvlJc w:val="left"/>
      <w:pPr>
        <w:tabs>
          <w:tab w:val="num" w:pos="1440"/>
        </w:tabs>
        <w:ind w:left="1440" w:hanging="360"/>
      </w:pPr>
      <w:rPr>
        <w:rFonts w:ascii="Symbol" w:hAnsi="Symbol" w:hint="default"/>
      </w:rPr>
    </w:lvl>
    <w:lvl w:ilvl="2" w:tplc="AE6A9BE4" w:tentative="1">
      <w:start w:val="1"/>
      <w:numFmt w:val="bullet"/>
      <w:lvlText w:val=""/>
      <w:lvlJc w:val="left"/>
      <w:pPr>
        <w:tabs>
          <w:tab w:val="num" w:pos="2160"/>
        </w:tabs>
        <w:ind w:left="2160" w:hanging="360"/>
      </w:pPr>
      <w:rPr>
        <w:rFonts w:ascii="Symbol" w:hAnsi="Symbol" w:hint="default"/>
      </w:rPr>
    </w:lvl>
    <w:lvl w:ilvl="3" w:tplc="29D2D2B0" w:tentative="1">
      <w:start w:val="1"/>
      <w:numFmt w:val="bullet"/>
      <w:lvlText w:val=""/>
      <w:lvlJc w:val="left"/>
      <w:pPr>
        <w:tabs>
          <w:tab w:val="num" w:pos="2880"/>
        </w:tabs>
        <w:ind w:left="2880" w:hanging="360"/>
      </w:pPr>
      <w:rPr>
        <w:rFonts w:ascii="Symbol" w:hAnsi="Symbol" w:hint="default"/>
      </w:rPr>
    </w:lvl>
    <w:lvl w:ilvl="4" w:tplc="4674300C" w:tentative="1">
      <w:start w:val="1"/>
      <w:numFmt w:val="bullet"/>
      <w:lvlText w:val=""/>
      <w:lvlJc w:val="left"/>
      <w:pPr>
        <w:tabs>
          <w:tab w:val="num" w:pos="3600"/>
        </w:tabs>
        <w:ind w:left="3600" w:hanging="360"/>
      </w:pPr>
      <w:rPr>
        <w:rFonts w:ascii="Symbol" w:hAnsi="Symbol" w:hint="default"/>
      </w:rPr>
    </w:lvl>
    <w:lvl w:ilvl="5" w:tplc="96E2DE58" w:tentative="1">
      <w:start w:val="1"/>
      <w:numFmt w:val="bullet"/>
      <w:lvlText w:val=""/>
      <w:lvlJc w:val="left"/>
      <w:pPr>
        <w:tabs>
          <w:tab w:val="num" w:pos="4320"/>
        </w:tabs>
        <w:ind w:left="4320" w:hanging="360"/>
      </w:pPr>
      <w:rPr>
        <w:rFonts w:ascii="Symbol" w:hAnsi="Symbol" w:hint="default"/>
      </w:rPr>
    </w:lvl>
    <w:lvl w:ilvl="6" w:tplc="53C8B1C2" w:tentative="1">
      <w:start w:val="1"/>
      <w:numFmt w:val="bullet"/>
      <w:lvlText w:val=""/>
      <w:lvlJc w:val="left"/>
      <w:pPr>
        <w:tabs>
          <w:tab w:val="num" w:pos="5040"/>
        </w:tabs>
        <w:ind w:left="5040" w:hanging="360"/>
      </w:pPr>
      <w:rPr>
        <w:rFonts w:ascii="Symbol" w:hAnsi="Symbol" w:hint="default"/>
      </w:rPr>
    </w:lvl>
    <w:lvl w:ilvl="7" w:tplc="E2D8FF68" w:tentative="1">
      <w:start w:val="1"/>
      <w:numFmt w:val="bullet"/>
      <w:lvlText w:val=""/>
      <w:lvlJc w:val="left"/>
      <w:pPr>
        <w:tabs>
          <w:tab w:val="num" w:pos="5760"/>
        </w:tabs>
        <w:ind w:left="5760" w:hanging="360"/>
      </w:pPr>
      <w:rPr>
        <w:rFonts w:ascii="Symbol" w:hAnsi="Symbol" w:hint="default"/>
      </w:rPr>
    </w:lvl>
    <w:lvl w:ilvl="8" w:tplc="FAEE3FA6"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A6A3AD6"/>
    <w:multiLevelType w:val="hybridMultilevel"/>
    <w:tmpl w:val="FF2A84A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15:restartNumberingAfterBreak="0">
    <w:nsid w:val="0A8C3CD9"/>
    <w:multiLevelType w:val="hybridMultilevel"/>
    <w:tmpl w:val="431A9BFC"/>
    <w:lvl w:ilvl="0" w:tplc="0C0A0011">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15:restartNumberingAfterBreak="0">
    <w:nsid w:val="0AC42458"/>
    <w:multiLevelType w:val="hybridMultilevel"/>
    <w:tmpl w:val="4B6263D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DBD2D68"/>
    <w:multiLevelType w:val="hybridMultilevel"/>
    <w:tmpl w:val="34DE7C46"/>
    <w:lvl w:ilvl="0" w:tplc="30303116">
      <w:start w:val="1"/>
      <w:numFmt w:val="bullet"/>
      <w:lvlText w:val=""/>
      <w:lvlJc w:val="left"/>
      <w:pPr>
        <w:tabs>
          <w:tab w:val="num" w:pos="720"/>
        </w:tabs>
        <w:ind w:left="720" w:hanging="360"/>
      </w:pPr>
      <w:rPr>
        <w:rFonts w:ascii="Symbol" w:hAnsi="Symbol" w:hint="default"/>
      </w:rPr>
    </w:lvl>
    <w:lvl w:ilvl="1" w:tplc="75245786" w:tentative="1">
      <w:start w:val="1"/>
      <w:numFmt w:val="bullet"/>
      <w:lvlText w:val=""/>
      <w:lvlJc w:val="left"/>
      <w:pPr>
        <w:tabs>
          <w:tab w:val="num" w:pos="1440"/>
        </w:tabs>
        <w:ind w:left="1440" w:hanging="360"/>
      </w:pPr>
      <w:rPr>
        <w:rFonts w:ascii="Symbol" w:hAnsi="Symbol" w:hint="default"/>
      </w:rPr>
    </w:lvl>
    <w:lvl w:ilvl="2" w:tplc="405A4294" w:tentative="1">
      <w:start w:val="1"/>
      <w:numFmt w:val="bullet"/>
      <w:lvlText w:val=""/>
      <w:lvlJc w:val="left"/>
      <w:pPr>
        <w:tabs>
          <w:tab w:val="num" w:pos="2160"/>
        </w:tabs>
        <w:ind w:left="2160" w:hanging="360"/>
      </w:pPr>
      <w:rPr>
        <w:rFonts w:ascii="Symbol" w:hAnsi="Symbol" w:hint="default"/>
      </w:rPr>
    </w:lvl>
    <w:lvl w:ilvl="3" w:tplc="8C3C3C70" w:tentative="1">
      <w:start w:val="1"/>
      <w:numFmt w:val="bullet"/>
      <w:lvlText w:val=""/>
      <w:lvlJc w:val="left"/>
      <w:pPr>
        <w:tabs>
          <w:tab w:val="num" w:pos="2880"/>
        </w:tabs>
        <w:ind w:left="2880" w:hanging="360"/>
      </w:pPr>
      <w:rPr>
        <w:rFonts w:ascii="Symbol" w:hAnsi="Symbol" w:hint="default"/>
      </w:rPr>
    </w:lvl>
    <w:lvl w:ilvl="4" w:tplc="0A5CE736" w:tentative="1">
      <w:start w:val="1"/>
      <w:numFmt w:val="bullet"/>
      <w:lvlText w:val=""/>
      <w:lvlJc w:val="left"/>
      <w:pPr>
        <w:tabs>
          <w:tab w:val="num" w:pos="3600"/>
        </w:tabs>
        <w:ind w:left="3600" w:hanging="360"/>
      </w:pPr>
      <w:rPr>
        <w:rFonts w:ascii="Symbol" w:hAnsi="Symbol" w:hint="default"/>
      </w:rPr>
    </w:lvl>
    <w:lvl w:ilvl="5" w:tplc="A1EAFD1E" w:tentative="1">
      <w:start w:val="1"/>
      <w:numFmt w:val="bullet"/>
      <w:lvlText w:val=""/>
      <w:lvlJc w:val="left"/>
      <w:pPr>
        <w:tabs>
          <w:tab w:val="num" w:pos="4320"/>
        </w:tabs>
        <w:ind w:left="4320" w:hanging="360"/>
      </w:pPr>
      <w:rPr>
        <w:rFonts w:ascii="Symbol" w:hAnsi="Symbol" w:hint="default"/>
      </w:rPr>
    </w:lvl>
    <w:lvl w:ilvl="6" w:tplc="0204C502" w:tentative="1">
      <w:start w:val="1"/>
      <w:numFmt w:val="bullet"/>
      <w:lvlText w:val=""/>
      <w:lvlJc w:val="left"/>
      <w:pPr>
        <w:tabs>
          <w:tab w:val="num" w:pos="5040"/>
        </w:tabs>
        <w:ind w:left="5040" w:hanging="360"/>
      </w:pPr>
      <w:rPr>
        <w:rFonts w:ascii="Symbol" w:hAnsi="Symbol" w:hint="default"/>
      </w:rPr>
    </w:lvl>
    <w:lvl w:ilvl="7" w:tplc="96EC7896" w:tentative="1">
      <w:start w:val="1"/>
      <w:numFmt w:val="bullet"/>
      <w:lvlText w:val=""/>
      <w:lvlJc w:val="left"/>
      <w:pPr>
        <w:tabs>
          <w:tab w:val="num" w:pos="5760"/>
        </w:tabs>
        <w:ind w:left="5760" w:hanging="360"/>
      </w:pPr>
      <w:rPr>
        <w:rFonts w:ascii="Symbol" w:hAnsi="Symbol" w:hint="default"/>
      </w:rPr>
    </w:lvl>
    <w:lvl w:ilvl="8" w:tplc="AA00587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0DEC3642"/>
    <w:multiLevelType w:val="hybridMultilevel"/>
    <w:tmpl w:val="AAFAC200"/>
    <w:lvl w:ilvl="0" w:tplc="F5068CC2">
      <w:start w:val="1"/>
      <w:numFmt w:val="decimal"/>
      <w:lvlText w:val="%1."/>
      <w:lvlJc w:val="left"/>
      <w:pPr>
        <w:ind w:left="960" w:hanging="360"/>
      </w:pPr>
      <w:rPr>
        <w:b/>
      </w:rPr>
    </w:lvl>
    <w:lvl w:ilvl="1" w:tplc="0C0A0019" w:tentative="1">
      <w:start w:val="1"/>
      <w:numFmt w:val="lowerLetter"/>
      <w:lvlText w:val="%2."/>
      <w:lvlJc w:val="left"/>
      <w:pPr>
        <w:ind w:left="1680" w:hanging="360"/>
      </w:pPr>
    </w:lvl>
    <w:lvl w:ilvl="2" w:tplc="0C0A001B" w:tentative="1">
      <w:start w:val="1"/>
      <w:numFmt w:val="lowerRoman"/>
      <w:lvlText w:val="%3."/>
      <w:lvlJc w:val="right"/>
      <w:pPr>
        <w:ind w:left="2400" w:hanging="180"/>
      </w:pPr>
    </w:lvl>
    <w:lvl w:ilvl="3" w:tplc="0C0A000F" w:tentative="1">
      <w:start w:val="1"/>
      <w:numFmt w:val="decimal"/>
      <w:lvlText w:val="%4."/>
      <w:lvlJc w:val="left"/>
      <w:pPr>
        <w:ind w:left="3120" w:hanging="360"/>
      </w:pPr>
    </w:lvl>
    <w:lvl w:ilvl="4" w:tplc="0C0A0019" w:tentative="1">
      <w:start w:val="1"/>
      <w:numFmt w:val="lowerLetter"/>
      <w:lvlText w:val="%5."/>
      <w:lvlJc w:val="left"/>
      <w:pPr>
        <w:ind w:left="3840" w:hanging="360"/>
      </w:pPr>
    </w:lvl>
    <w:lvl w:ilvl="5" w:tplc="0C0A001B" w:tentative="1">
      <w:start w:val="1"/>
      <w:numFmt w:val="lowerRoman"/>
      <w:lvlText w:val="%6."/>
      <w:lvlJc w:val="right"/>
      <w:pPr>
        <w:ind w:left="4560" w:hanging="180"/>
      </w:pPr>
    </w:lvl>
    <w:lvl w:ilvl="6" w:tplc="0C0A000F" w:tentative="1">
      <w:start w:val="1"/>
      <w:numFmt w:val="decimal"/>
      <w:lvlText w:val="%7."/>
      <w:lvlJc w:val="left"/>
      <w:pPr>
        <w:ind w:left="5280" w:hanging="360"/>
      </w:pPr>
    </w:lvl>
    <w:lvl w:ilvl="7" w:tplc="0C0A0019" w:tentative="1">
      <w:start w:val="1"/>
      <w:numFmt w:val="lowerLetter"/>
      <w:lvlText w:val="%8."/>
      <w:lvlJc w:val="left"/>
      <w:pPr>
        <w:ind w:left="6000" w:hanging="360"/>
      </w:pPr>
    </w:lvl>
    <w:lvl w:ilvl="8" w:tplc="0C0A001B" w:tentative="1">
      <w:start w:val="1"/>
      <w:numFmt w:val="lowerRoman"/>
      <w:lvlText w:val="%9."/>
      <w:lvlJc w:val="right"/>
      <w:pPr>
        <w:ind w:left="6720" w:hanging="180"/>
      </w:pPr>
    </w:lvl>
  </w:abstractNum>
  <w:abstractNum w:abstractNumId="12" w15:restartNumberingAfterBreak="0">
    <w:nsid w:val="0EDD5EA2"/>
    <w:multiLevelType w:val="hybridMultilevel"/>
    <w:tmpl w:val="859878C4"/>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3" w15:restartNumberingAfterBreak="0">
    <w:nsid w:val="0F734F54"/>
    <w:multiLevelType w:val="hybridMultilevel"/>
    <w:tmpl w:val="62942A16"/>
    <w:lvl w:ilvl="0" w:tplc="0C0A000B">
      <w:start w:val="1"/>
      <w:numFmt w:val="bullet"/>
      <w:lvlText w:val=""/>
      <w:lvlJc w:val="left"/>
      <w:pPr>
        <w:ind w:left="2204" w:hanging="360"/>
      </w:pPr>
      <w:rPr>
        <w:rFonts w:ascii="Wingdings" w:hAnsi="Wingdings" w:hint="default"/>
      </w:rPr>
    </w:lvl>
    <w:lvl w:ilvl="1" w:tplc="0C0A0003" w:tentative="1">
      <w:start w:val="1"/>
      <w:numFmt w:val="bullet"/>
      <w:lvlText w:val="o"/>
      <w:lvlJc w:val="left"/>
      <w:pPr>
        <w:ind w:left="2924" w:hanging="360"/>
      </w:pPr>
      <w:rPr>
        <w:rFonts w:ascii="Courier New" w:hAnsi="Courier New" w:cs="Courier New" w:hint="default"/>
      </w:rPr>
    </w:lvl>
    <w:lvl w:ilvl="2" w:tplc="0C0A0005" w:tentative="1">
      <w:start w:val="1"/>
      <w:numFmt w:val="bullet"/>
      <w:lvlText w:val=""/>
      <w:lvlJc w:val="left"/>
      <w:pPr>
        <w:ind w:left="3644" w:hanging="360"/>
      </w:pPr>
      <w:rPr>
        <w:rFonts w:ascii="Wingdings" w:hAnsi="Wingdings" w:hint="default"/>
      </w:rPr>
    </w:lvl>
    <w:lvl w:ilvl="3" w:tplc="0C0A0001" w:tentative="1">
      <w:start w:val="1"/>
      <w:numFmt w:val="bullet"/>
      <w:lvlText w:val=""/>
      <w:lvlJc w:val="left"/>
      <w:pPr>
        <w:ind w:left="4364" w:hanging="360"/>
      </w:pPr>
      <w:rPr>
        <w:rFonts w:ascii="Symbol" w:hAnsi="Symbol" w:hint="default"/>
      </w:rPr>
    </w:lvl>
    <w:lvl w:ilvl="4" w:tplc="0C0A0003" w:tentative="1">
      <w:start w:val="1"/>
      <w:numFmt w:val="bullet"/>
      <w:lvlText w:val="o"/>
      <w:lvlJc w:val="left"/>
      <w:pPr>
        <w:ind w:left="5084" w:hanging="360"/>
      </w:pPr>
      <w:rPr>
        <w:rFonts w:ascii="Courier New" w:hAnsi="Courier New" w:cs="Courier New" w:hint="default"/>
      </w:rPr>
    </w:lvl>
    <w:lvl w:ilvl="5" w:tplc="0C0A0005" w:tentative="1">
      <w:start w:val="1"/>
      <w:numFmt w:val="bullet"/>
      <w:lvlText w:val=""/>
      <w:lvlJc w:val="left"/>
      <w:pPr>
        <w:ind w:left="5804" w:hanging="360"/>
      </w:pPr>
      <w:rPr>
        <w:rFonts w:ascii="Wingdings" w:hAnsi="Wingdings" w:hint="default"/>
      </w:rPr>
    </w:lvl>
    <w:lvl w:ilvl="6" w:tplc="0C0A0001" w:tentative="1">
      <w:start w:val="1"/>
      <w:numFmt w:val="bullet"/>
      <w:lvlText w:val=""/>
      <w:lvlJc w:val="left"/>
      <w:pPr>
        <w:ind w:left="6524" w:hanging="360"/>
      </w:pPr>
      <w:rPr>
        <w:rFonts w:ascii="Symbol" w:hAnsi="Symbol" w:hint="default"/>
      </w:rPr>
    </w:lvl>
    <w:lvl w:ilvl="7" w:tplc="0C0A0003" w:tentative="1">
      <w:start w:val="1"/>
      <w:numFmt w:val="bullet"/>
      <w:lvlText w:val="o"/>
      <w:lvlJc w:val="left"/>
      <w:pPr>
        <w:ind w:left="7244" w:hanging="360"/>
      </w:pPr>
      <w:rPr>
        <w:rFonts w:ascii="Courier New" w:hAnsi="Courier New" w:cs="Courier New" w:hint="default"/>
      </w:rPr>
    </w:lvl>
    <w:lvl w:ilvl="8" w:tplc="0C0A0005" w:tentative="1">
      <w:start w:val="1"/>
      <w:numFmt w:val="bullet"/>
      <w:lvlText w:val=""/>
      <w:lvlJc w:val="left"/>
      <w:pPr>
        <w:ind w:left="7964" w:hanging="360"/>
      </w:pPr>
      <w:rPr>
        <w:rFonts w:ascii="Wingdings" w:hAnsi="Wingdings" w:hint="default"/>
      </w:rPr>
    </w:lvl>
  </w:abstractNum>
  <w:abstractNum w:abstractNumId="14" w15:restartNumberingAfterBreak="0">
    <w:nsid w:val="18C1584D"/>
    <w:multiLevelType w:val="hybridMultilevel"/>
    <w:tmpl w:val="AF1E90D4"/>
    <w:lvl w:ilvl="0" w:tplc="0C0A0011">
      <w:start w:val="1"/>
      <w:numFmt w:val="decimal"/>
      <w:lvlText w:val="%1)"/>
      <w:lvlJc w:val="left"/>
      <w:pPr>
        <w:ind w:left="2400" w:hanging="360"/>
      </w:pPr>
    </w:lvl>
    <w:lvl w:ilvl="1" w:tplc="0C0A0019" w:tentative="1">
      <w:start w:val="1"/>
      <w:numFmt w:val="lowerLetter"/>
      <w:lvlText w:val="%2."/>
      <w:lvlJc w:val="left"/>
      <w:pPr>
        <w:ind w:left="3120" w:hanging="360"/>
      </w:pPr>
    </w:lvl>
    <w:lvl w:ilvl="2" w:tplc="0C0A001B" w:tentative="1">
      <w:start w:val="1"/>
      <w:numFmt w:val="lowerRoman"/>
      <w:lvlText w:val="%3."/>
      <w:lvlJc w:val="right"/>
      <w:pPr>
        <w:ind w:left="3840" w:hanging="180"/>
      </w:pPr>
    </w:lvl>
    <w:lvl w:ilvl="3" w:tplc="0C0A000F" w:tentative="1">
      <w:start w:val="1"/>
      <w:numFmt w:val="decimal"/>
      <w:lvlText w:val="%4."/>
      <w:lvlJc w:val="left"/>
      <w:pPr>
        <w:ind w:left="4560" w:hanging="360"/>
      </w:pPr>
    </w:lvl>
    <w:lvl w:ilvl="4" w:tplc="0C0A0019" w:tentative="1">
      <w:start w:val="1"/>
      <w:numFmt w:val="lowerLetter"/>
      <w:lvlText w:val="%5."/>
      <w:lvlJc w:val="left"/>
      <w:pPr>
        <w:ind w:left="5280" w:hanging="360"/>
      </w:pPr>
    </w:lvl>
    <w:lvl w:ilvl="5" w:tplc="0C0A001B" w:tentative="1">
      <w:start w:val="1"/>
      <w:numFmt w:val="lowerRoman"/>
      <w:lvlText w:val="%6."/>
      <w:lvlJc w:val="right"/>
      <w:pPr>
        <w:ind w:left="6000" w:hanging="180"/>
      </w:pPr>
    </w:lvl>
    <w:lvl w:ilvl="6" w:tplc="0C0A000F" w:tentative="1">
      <w:start w:val="1"/>
      <w:numFmt w:val="decimal"/>
      <w:lvlText w:val="%7."/>
      <w:lvlJc w:val="left"/>
      <w:pPr>
        <w:ind w:left="6720" w:hanging="360"/>
      </w:pPr>
    </w:lvl>
    <w:lvl w:ilvl="7" w:tplc="0C0A0019" w:tentative="1">
      <w:start w:val="1"/>
      <w:numFmt w:val="lowerLetter"/>
      <w:lvlText w:val="%8."/>
      <w:lvlJc w:val="left"/>
      <w:pPr>
        <w:ind w:left="7440" w:hanging="360"/>
      </w:pPr>
    </w:lvl>
    <w:lvl w:ilvl="8" w:tplc="0C0A001B" w:tentative="1">
      <w:start w:val="1"/>
      <w:numFmt w:val="lowerRoman"/>
      <w:lvlText w:val="%9."/>
      <w:lvlJc w:val="right"/>
      <w:pPr>
        <w:ind w:left="8160" w:hanging="180"/>
      </w:pPr>
    </w:lvl>
  </w:abstractNum>
  <w:abstractNum w:abstractNumId="15" w15:restartNumberingAfterBreak="0">
    <w:nsid w:val="195879A8"/>
    <w:multiLevelType w:val="multilevel"/>
    <w:tmpl w:val="1996F862"/>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F1D44AA"/>
    <w:multiLevelType w:val="hybridMultilevel"/>
    <w:tmpl w:val="E6503B8E"/>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7" w15:restartNumberingAfterBreak="0">
    <w:nsid w:val="228922E6"/>
    <w:multiLevelType w:val="hybridMultilevel"/>
    <w:tmpl w:val="8B1C48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34964C3"/>
    <w:multiLevelType w:val="hybridMultilevel"/>
    <w:tmpl w:val="AC2808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A5E1512"/>
    <w:multiLevelType w:val="hybridMultilevel"/>
    <w:tmpl w:val="EEA4B1F4"/>
    <w:lvl w:ilvl="0" w:tplc="5C0E063C">
      <w:start w:val="1"/>
      <w:numFmt w:val="bullet"/>
      <w:lvlText w:val=""/>
      <w:lvlJc w:val="left"/>
      <w:pPr>
        <w:tabs>
          <w:tab w:val="num" w:pos="720"/>
        </w:tabs>
        <w:ind w:left="720" w:hanging="360"/>
      </w:pPr>
      <w:rPr>
        <w:rFonts w:ascii="Symbol" w:hAnsi="Symbol" w:hint="default"/>
      </w:rPr>
    </w:lvl>
    <w:lvl w:ilvl="1" w:tplc="6A7CA41C" w:tentative="1">
      <w:start w:val="1"/>
      <w:numFmt w:val="bullet"/>
      <w:lvlText w:val=""/>
      <w:lvlJc w:val="left"/>
      <w:pPr>
        <w:tabs>
          <w:tab w:val="num" w:pos="1440"/>
        </w:tabs>
        <w:ind w:left="1440" w:hanging="360"/>
      </w:pPr>
      <w:rPr>
        <w:rFonts w:ascii="Symbol" w:hAnsi="Symbol" w:hint="default"/>
      </w:rPr>
    </w:lvl>
    <w:lvl w:ilvl="2" w:tplc="723C0704" w:tentative="1">
      <w:start w:val="1"/>
      <w:numFmt w:val="bullet"/>
      <w:lvlText w:val=""/>
      <w:lvlJc w:val="left"/>
      <w:pPr>
        <w:tabs>
          <w:tab w:val="num" w:pos="2160"/>
        </w:tabs>
        <w:ind w:left="2160" w:hanging="360"/>
      </w:pPr>
      <w:rPr>
        <w:rFonts w:ascii="Symbol" w:hAnsi="Symbol" w:hint="default"/>
      </w:rPr>
    </w:lvl>
    <w:lvl w:ilvl="3" w:tplc="86469082" w:tentative="1">
      <w:start w:val="1"/>
      <w:numFmt w:val="bullet"/>
      <w:lvlText w:val=""/>
      <w:lvlJc w:val="left"/>
      <w:pPr>
        <w:tabs>
          <w:tab w:val="num" w:pos="2880"/>
        </w:tabs>
        <w:ind w:left="2880" w:hanging="360"/>
      </w:pPr>
      <w:rPr>
        <w:rFonts w:ascii="Symbol" w:hAnsi="Symbol" w:hint="default"/>
      </w:rPr>
    </w:lvl>
    <w:lvl w:ilvl="4" w:tplc="3BBAC8E4" w:tentative="1">
      <w:start w:val="1"/>
      <w:numFmt w:val="bullet"/>
      <w:lvlText w:val=""/>
      <w:lvlJc w:val="left"/>
      <w:pPr>
        <w:tabs>
          <w:tab w:val="num" w:pos="3600"/>
        </w:tabs>
        <w:ind w:left="3600" w:hanging="360"/>
      </w:pPr>
      <w:rPr>
        <w:rFonts w:ascii="Symbol" w:hAnsi="Symbol" w:hint="default"/>
      </w:rPr>
    </w:lvl>
    <w:lvl w:ilvl="5" w:tplc="4D120350" w:tentative="1">
      <w:start w:val="1"/>
      <w:numFmt w:val="bullet"/>
      <w:lvlText w:val=""/>
      <w:lvlJc w:val="left"/>
      <w:pPr>
        <w:tabs>
          <w:tab w:val="num" w:pos="4320"/>
        </w:tabs>
        <w:ind w:left="4320" w:hanging="360"/>
      </w:pPr>
      <w:rPr>
        <w:rFonts w:ascii="Symbol" w:hAnsi="Symbol" w:hint="default"/>
      </w:rPr>
    </w:lvl>
    <w:lvl w:ilvl="6" w:tplc="51C69436" w:tentative="1">
      <w:start w:val="1"/>
      <w:numFmt w:val="bullet"/>
      <w:lvlText w:val=""/>
      <w:lvlJc w:val="left"/>
      <w:pPr>
        <w:tabs>
          <w:tab w:val="num" w:pos="5040"/>
        </w:tabs>
        <w:ind w:left="5040" w:hanging="360"/>
      </w:pPr>
      <w:rPr>
        <w:rFonts w:ascii="Symbol" w:hAnsi="Symbol" w:hint="default"/>
      </w:rPr>
    </w:lvl>
    <w:lvl w:ilvl="7" w:tplc="6332159E" w:tentative="1">
      <w:start w:val="1"/>
      <w:numFmt w:val="bullet"/>
      <w:lvlText w:val=""/>
      <w:lvlJc w:val="left"/>
      <w:pPr>
        <w:tabs>
          <w:tab w:val="num" w:pos="5760"/>
        </w:tabs>
        <w:ind w:left="5760" w:hanging="360"/>
      </w:pPr>
      <w:rPr>
        <w:rFonts w:ascii="Symbol" w:hAnsi="Symbol" w:hint="default"/>
      </w:rPr>
    </w:lvl>
    <w:lvl w:ilvl="8" w:tplc="D1682E86"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2CDF2FE7"/>
    <w:multiLevelType w:val="hybridMultilevel"/>
    <w:tmpl w:val="D2E4096A"/>
    <w:lvl w:ilvl="0" w:tplc="0C0A000D">
      <w:start w:val="1"/>
      <w:numFmt w:val="bullet"/>
      <w:lvlText w:val=""/>
      <w:lvlJc w:val="left"/>
      <w:pPr>
        <w:ind w:left="1680" w:hanging="360"/>
      </w:pPr>
      <w:rPr>
        <w:rFonts w:ascii="Wingdings" w:hAnsi="Wingdings" w:hint="default"/>
      </w:rPr>
    </w:lvl>
    <w:lvl w:ilvl="1" w:tplc="0C0A0003" w:tentative="1">
      <w:start w:val="1"/>
      <w:numFmt w:val="bullet"/>
      <w:lvlText w:val="o"/>
      <w:lvlJc w:val="left"/>
      <w:pPr>
        <w:ind w:left="2400" w:hanging="360"/>
      </w:pPr>
      <w:rPr>
        <w:rFonts w:ascii="Courier New" w:hAnsi="Courier New" w:cs="Courier New" w:hint="default"/>
      </w:rPr>
    </w:lvl>
    <w:lvl w:ilvl="2" w:tplc="0C0A0005" w:tentative="1">
      <w:start w:val="1"/>
      <w:numFmt w:val="bullet"/>
      <w:lvlText w:val=""/>
      <w:lvlJc w:val="left"/>
      <w:pPr>
        <w:ind w:left="3120" w:hanging="360"/>
      </w:pPr>
      <w:rPr>
        <w:rFonts w:ascii="Wingdings" w:hAnsi="Wingdings" w:hint="default"/>
      </w:rPr>
    </w:lvl>
    <w:lvl w:ilvl="3" w:tplc="0C0A0001" w:tentative="1">
      <w:start w:val="1"/>
      <w:numFmt w:val="bullet"/>
      <w:lvlText w:val=""/>
      <w:lvlJc w:val="left"/>
      <w:pPr>
        <w:ind w:left="3840" w:hanging="360"/>
      </w:pPr>
      <w:rPr>
        <w:rFonts w:ascii="Symbol" w:hAnsi="Symbol" w:hint="default"/>
      </w:rPr>
    </w:lvl>
    <w:lvl w:ilvl="4" w:tplc="0C0A0003" w:tentative="1">
      <w:start w:val="1"/>
      <w:numFmt w:val="bullet"/>
      <w:lvlText w:val="o"/>
      <w:lvlJc w:val="left"/>
      <w:pPr>
        <w:ind w:left="4560" w:hanging="360"/>
      </w:pPr>
      <w:rPr>
        <w:rFonts w:ascii="Courier New" w:hAnsi="Courier New" w:cs="Courier New" w:hint="default"/>
      </w:rPr>
    </w:lvl>
    <w:lvl w:ilvl="5" w:tplc="0C0A0005" w:tentative="1">
      <w:start w:val="1"/>
      <w:numFmt w:val="bullet"/>
      <w:lvlText w:val=""/>
      <w:lvlJc w:val="left"/>
      <w:pPr>
        <w:ind w:left="5280" w:hanging="360"/>
      </w:pPr>
      <w:rPr>
        <w:rFonts w:ascii="Wingdings" w:hAnsi="Wingdings" w:hint="default"/>
      </w:rPr>
    </w:lvl>
    <w:lvl w:ilvl="6" w:tplc="0C0A0001" w:tentative="1">
      <w:start w:val="1"/>
      <w:numFmt w:val="bullet"/>
      <w:lvlText w:val=""/>
      <w:lvlJc w:val="left"/>
      <w:pPr>
        <w:ind w:left="6000" w:hanging="360"/>
      </w:pPr>
      <w:rPr>
        <w:rFonts w:ascii="Symbol" w:hAnsi="Symbol" w:hint="default"/>
      </w:rPr>
    </w:lvl>
    <w:lvl w:ilvl="7" w:tplc="0C0A0003" w:tentative="1">
      <w:start w:val="1"/>
      <w:numFmt w:val="bullet"/>
      <w:lvlText w:val="o"/>
      <w:lvlJc w:val="left"/>
      <w:pPr>
        <w:ind w:left="6720" w:hanging="360"/>
      </w:pPr>
      <w:rPr>
        <w:rFonts w:ascii="Courier New" w:hAnsi="Courier New" w:cs="Courier New" w:hint="default"/>
      </w:rPr>
    </w:lvl>
    <w:lvl w:ilvl="8" w:tplc="0C0A0005" w:tentative="1">
      <w:start w:val="1"/>
      <w:numFmt w:val="bullet"/>
      <w:lvlText w:val=""/>
      <w:lvlJc w:val="left"/>
      <w:pPr>
        <w:ind w:left="7440" w:hanging="360"/>
      </w:pPr>
      <w:rPr>
        <w:rFonts w:ascii="Wingdings" w:hAnsi="Wingdings" w:hint="default"/>
      </w:rPr>
    </w:lvl>
  </w:abstractNum>
  <w:abstractNum w:abstractNumId="21" w15:restartNumberingAfterBreak="0">
    <w:nsid w:val="30C541B1"/>
    <w:multiLevelType w:val="multilevel"/>
    <w:tmpl w:val="C7AA6DB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2" w15:restartNumberingAfterBreak="0">
    <w:nsid w:val="32440A7B"/>
    <w:multiLevelType w:val="hybridMultilevel"/>
    <w:tmpl w:val="4FF84D32"/>
    <w:lvl w:ilvl="0" w:tplc="F000F506">
      <w:start w:val="12"/>
      <w:numFmt w:val="bullet"/>
      <w:lvlText w:val="-"/>
      <w:lvlJc w:val="left"/>
      <w:pPr>
        <w:ind w:left="1080" w:hanging="360"/>
      </w:pPr>
      <w:rPr>
        <w:rFonts w:ascii="Arial Narrow" w:eastAsiaTheme="minorHAnsi" w:hAnsi="Arial Narrow"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 w15:restartNumberingAfterBreak="0">
    <w:nsid w:val="3263505C"/>
    <w:multiLevelType w:val="multilevel"/>
    <w:tmpl w:val="3AFC2E3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4" w15:restartNumberingAfterBreak="0">
    <w:nsid w:val="37404DFF"/>
    <w:multiLevelType w:val="hybridMultilevel"/>
    <w:tmpl w:val="E3A0EC04"/>
    <w:lvl w:ilvl="0" w:tplc="EB2802C0">
      <w:start w:val="1"/>
      <w:numFmt w:val="bullet"/>
      <w:lvlText w:val=""/>
      <w:lvlJc w:val="left"/>
      <w:pPr>
        <w:tabs>
          <w:tab w:val="num" w:pos="720"/>
        </w:tabs>
        <w:ind w:left="720" w:hanging="360"/>
      </w:pPr>
      <w:rPr>
        <w:rFonts w:ascii="Symbol" w:hAnsi="Symbol" w:hint="default"/>
      </w:rPr>
    </w:lvl>
    <w:lvl w:ilvl="1" w:tplc="E48C89C6" w:tentative="1">
      <w:start w:val="1"/>
      <w:numFmt w:val="bullet"/>
      <w:lvlText w:val=""/>
      <w:lvlJc w:val="left"/>
      <w:pPr>
        <w:tabs>
          <w:tab w:val="num" w:pos="1440"/>
        </w:tabs>
        <w:ind w:left="1440" w:hanging="360"/>
      </w:pPr>
      <w:rPr>
        <w:rFonts w:ascii="Symbol" w:hAnsi="Symbol" w:hint="default"/>
      </w:rPr>
    </w:lvl>
    <w:lvl w:ilvl="2" w:tplc="E85232D0" w:tentative="1">
      <w:start w:val="1"/>
      <w:numFmt w:val="bullet"/>
      <w:lvlText w:val=""/>
      <w:lvlJc w:val="left"/>
      <w:pPr>
        <w:tabs>
          <w:tab w:val="num" w:pos="2160"/>
        </w:tabs>
        <w:ind w:left="2160" w:hanging="360"/>
      </w:pPr>
      <w:rPr>
        <w:rFonts w:ascii="Symbol" w:hAnsi="Symbol" w:hint="default"/>
      </w:rPr>
    </w:lvl>
    <w:lvl w:ilvl="3" w:tplc="DD56CFFC" w:tentative="1">
      <w:start w:val="1"/>
      <w:numFmt w:val="bullet"/>
      <w:lvlText w:val=""/>
      <w:lvlJc w:val="left"/>
      <w:pPr>
        <w:tabs>
          <w:tab w:val="num" w:pos="2880"/>
        </w:tabs>
        <w:ind w:left="2880" w:hanging="360"/>
      </w:pPr>
      <w:rPr>
        <w:rFonts w:ascii="Symbol" w:hAnsi="Symbol" w:hint="default"/>
      </w:rPr>
    </w:lvl>
    <w:lvl w:ilvl="4" w:tplc="805E2B22" w:tentative="1">
      <w:start w:val="1"/>
      <w:numFmt w:val="bullet"/>
      <w:lvlText w:val=""/>
      <w:lvlJc w:val="left"/>
      <w:pPr>
        <w:tabs>
          <w:tab w:val="num" w:pos="3600"/>
        </w:tabs>
        <w:ind w:left="3600" w:hanging="360"/>
      </w:pPr>
      <w:rPr>
        <w:rFonts w:ascii="Symbol" w:hAnsi="Symbol" w:hint="default"/>
      </w:rPr>
    </w:lvl>
    <w:lvl w:ilvl="5" w:tplc="241E05FE" w:tentative="1">
      <w:start w:val="1"/>
      <w:numFmt w:val="bullet"/>
      <w:lvlText w:val=""/>
      <w:lvlJc w:val="left"/>
      <w:pPr>
        <w:tabs>
          <w:tab w:val="num" w:pos="4320"/>
        </w:tabs>
        <w:ind w:left="4320" w:hanging="360"/>
      </w:pPr>
      <w:rPr>
        <w:rFonts w:ascii="Symbol" w:hAnsi="Symbol" w:hint="default"/>
      </w:rPr>
    </w:lvl>
    <w:lvl w:ilvl="6" w:tplc="26D652CC" w:tentative="1">
      <w:start w:val="1"/>
      <w:numFmt w:val="bullet"/>
      <w:lvlText w:val=""/>
      <w:lvlJc w:val="left"/>
      <w:pPr>
        <w:tabs>
          <w:tab w:val="num" w:pos="5040"/>
        </w:tabs>
        <w:ind w:left="5040" w:hanging="360"/>
      </w:pPr>
      <w:rPr>
        <w:rFonts w:ascii="Symbol" w:hAnsi="Symbol" w:hint="default"/>
      </w:rPr>
    </w:lvl>
    <w:lvl w:ilvl="7" w:tplc="DEB08074" w:tentative="1">
      <w:start w:val="1"/>
      <w:numFmt w:val="bullet"/>
      <w:lvlText w:val=""/>
      <w:lvlJc w:val="left"/>
      <w:pPr>
        <w:tabs>
          <w:tab w:val="num" w:pos="5760"/>
        </w:tabs>
        <w:ind w:left="5760" w:hanging="360"/>
      </w:pPr>
      <w:rPr>
        <w:rFonts w:ascii="Symbol" w:hAnsi="Symbol" w:hint="default"/>
      </w:rPr>
    </w:lvl>
    <w:lvl w:ilvl="8" w:tplc="72D01B0A"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3E963B5F"/>
    <w:multiLevelType w:val="multilevel"/>
    <w:tmpl w:val="EE6C3C5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F74768A"/>
    <w:multiLevelType w:val="hybridMultilevel"/>
    <w:tmpl w:val="4692AF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0496997"/>
    <w:multiLevelType w:val="hybridMultilevel"/>
    <w:tmpl w:val="21ECCE56"/>
    <w:lvl w:ilvl="0" w:tplc="0C0A000F">
      <w:start w:val="1"/>
      <w:numFmt w:val="decimal"/>
      <w:lvlText w:val="%1."/>
      <w:lvlJc w:val="left"/>
      <w:pPr>
        <w:ind w:left="960" w:hanging="360"/>
      </w:pPr>
    </w:lvl>
    <w:lvl w:ilvl="1" w:tplc="0C0A0019" w:tentative="1">
      <w:start w:val="1"/>
      <w:numFmt w:val="lowerLetter"/>
      <w:lvlText w:val="%2."/>
      <w:lvlJc w:val="left"/>
      <w:pPr>
        <w:ind w:left="1680" w:hanging="360"/>
      </w:pPr>
    </w:lvl>
    <w:lvl w:ilvl="2" w:tplc="0C0A001B" w:tentative="1">
      <w:start w:val="1"/>
      <w:numFmt w:val="lowerRoman"/>
      <w:lvlText w:val="%3."/>
      <w:lvlJc w:val="right"/>
      <w:pPr>
        <w:ind w:left="2400" w:hanging="180"/>
      </w:pPr>
    </w:lvl>
    <w:lvl w:ilvl="3" w:tplc="0C0A000F" w:tentative="1">
      <w:start w:val="1"/>
      <w:numFmt w:val="decimal"/>
      <w:lvlText w:val="%4."/>
      <w:lvlJc w:val="left"/>
      <w:pPr>
        <w:ind w:left="3120" w:hanging="360"/>
      </w:pPr>
    </w:lvl>
    <w:lvl w:ilvl="4" w:tplc="0C0A0019" w:tentative="1">
      <w:start w:val="1"/>
      <w:numFmt w:val="lowerLetter"/>
      <w:lvlText w:val="%5."/>
      <w:lvlJc w:val="left"/>
      <w:pPr>
        <w:ind w:left="3840" w:hanging="360"/>
      </w:pPr>
    </w:lvl>
    <w:lvl w:ilvl="5" w:tplc="0C0A001B" w:tentative="1">
      <w:start w:val="1"/>
      <w:numFmt w:val="lowerRoman"/>
      <w:lvlText w:val="%6."/>
      <w:lvlJc w:val="right"/>
      <w:pPr>
        <w:ind w:left="4560" w:hanging="180"/>
      </w:pPr>
    </w:lvl>
    <w:lvl w:ilvl="6" w:tplc="0C0A000F" w:tentative="1">
      <w:start w:val="1"/>
      <w:numFmt w:val="decimal"/>
      <w:lvlText w:val="%7."/>
      <w:lvlJc w:val="left"/>
      <w:pPr>
        <w:ind w:left="5280" w:hanging="360"/>
      </w:pPr>
    </w:lvl>
    <w:lvl w:ilvl="7" w:tplc="0C0A0019" w:tentative="1">
      <w:start w:val="1"/>
      <w:numFmt w:val="lowerLetter"/>
      <w:lvlText w:val="%8."/>
      <w:lvlJc w:val="left"/>
      <w:pPr>
        <w:ind w:left="6000" w:hanging="360"/>
      </w:pPr>
    </w:lvl>
    <w:lvl w:ilvl="8" w:tplc="0C0A001B" w:tentative="1">
      <w:start w:val="1"/>
      <w:numFmt w:val="lowerRoman"/>
      <w:lvlText w:val="%9."/>
      <w:lvlJc w:val="right"/>
      <w:pPr>
        <w:ind w:left="6720" w:hanging="180"/>
      </w:pPr>
    </w:lvl>
  </w:abstractNum>
  <w:abstractNum w:abstractNumId="28" w15:restartNumberingAfterBreak="0">
    <w:nsid w:val="484663E0"/>
    <w:multiLevelType w:val="hybridMultilevel"/>
    <w:tmpl w:val="8B2ED9A6"/>
    <w:lvl w:ilvl="0" w:tplc="4B0C961E">
      <w:start w:val="1"/>
      <w:numFmt w:val="bullet"/>
      <w:lvlText w:val=""/>
      <w:lvlJc w:val="left"/>
      <w:pPr>
        <w:tabs>
          <w:tab w:val="num" w:pos="720"/>
        </w:tabs>
        <w:ind w:left="720" w:hanging="360"/>
      </w:pPr>
      <w:rPr>
        <w:rFonts w:ascii="Symbol" w:hAnsi="Symbol" w:hint="default"/>
      </w:rPr>
    </w:lvl>
    <w:lvl w:ilvl="1" w:tplc="A224ACFA" w:tentative="1">
      <w:start w:val="1"/>
      <w:numFmt w:val="bullet"/>
      <w:lvlText w:val=""/>
      <w:lvlJc w:val="left"/>
      <w:pPr>
        <w:tabs>
          <w:tab w:val="num" w:pos="1440"/>
        </w:tabs>
        <w:ind w:left="1440" w:hanging="360"/>
      </w:pPr>
      <w:rPr>
        <w:rFonts w:ascii="Symbol" w:hAnsi="Symbol" w:hint="default"/>
      </w:rPr>
    </w:lvl>
    <w:lvl w:ilvl="2" w:tplc="99F02318" w:tentative="1">
      <w:start w:val="1"/>
      <w:numFmt w:val="bullet"/>
      <w:lvlText w:val=""/>
      <w:lvlJc w:val="left"/>
      <w:pPr>
        <w:tabs>
          <w:tab w:val="num" w:pos="2160"/>
        </w:tabs>
        <w:ind w:left="2160" w:hanging="360"/>
      </w:pPr>
      <w:rPr>
        <w:rFonts w:ascii="Symbol" w:hAnsi="Symbol" w:hint="default"/>
      </w:rPr>
    </w:lvl>
    <w:lvl w:ilvl="3" w:tplc="D74865DA" w:tentative="1">
      <w:start w:val="1"/>
      <w:numFmt w:val="bullet"/>
      <w:lvlText w:val=""/>
      <w:lvlJc w:val="left"/>
      <w:pPr>
        <w:tabs>
          <w:tab w:val="num" w:pos="2880"/>
        </w:tabs>
        <w:ind w:left="2880" w:hanging="360"/>
      </w:pPr>
      <w:rPr>
        <w:rFonts w:ascii="Symbol" w:hAnsi="Symbol" w:hint="default"/>
      </w:rPr>
    </w:lvl>
    <w:lvl w:ilvl="4" w:tplc="C0D42F32" w:tentative="1">
      <w:start w:val="1"/>
      <w:numFmt w:val="bullet"/>
      <w:lvlText w:val=""/>
      <w:lvlJc w:val="left"/>
      <w:pPr>
        <w:tabs>
          <w:tab w:val="num" w:pos="3600"/>
        </w:tabs>
        <w:ind w:left="3600" w:hanging="360"/>
      </w:pPr>
      <w:rPr>
        <w:rFonts w:ascii="Symbol" w:hAnsi="Symbol" w:hint="default"/>
      </w:rPr>
    </w:lvl>
    <w:lvl w:ilvl="5" w:tplc="D868A4D4" w:tentative="1">
      <w:start w:val="1"/>
      <w:numFmt w:val="bullet"/>
      <w:lvlText w:val=""/>
      <w:lvlJc w:val="left"/>
      <w:pPr>
        <w:tabs>
          <w:tab w:val="num" w:pos="4320"/>
        </w:tabs>
        <w:ind w:left="4320" w:hanging="360"/>
      </w:pPr>
      <w:rPr>
        <w:rFonts w:ascii="Symbol" w:hAnsi="Symbol" w:hint="default"/>
      </w:rPr>
    </w:lvl>
    <w:lvl w:ilvl="6" w:tplc="09BA8908" w:tentative="1">
      <w:start w:val="1"/>
      <w:numFmt w:val="bullet"/>
      <w:lvlText w:val=""/>
      <w:lvlJc w:val="left"/>
      <w:pPr>
        <w:tabs>
          <w:tab w:val="num" w:pos="5040"/>
        </w:tabs>
        <w:ind w:left="5040" w:hanging="360"/>
      </w:pPr>
      <w:rPr>
        <w:rFonts w:ascii="Symbol" w:hAnsi="Symbol" w:hint="default"/>
      </w:rPr>
    </w:lvl>
    <w:lvl w:ilvl="7" w:tplc="91B0B172" w:tentative="1">
      <w:start w:val="1"/>
      <w:numFmt w:val="bullet"/>
      <w:lvlText w:val=""/>
      <w:lvlJc w:val="left"/>
      <w:pPr>
        <w:tabs>
          <w:tab w:val="num" w:pos="5760"/>
        </w:tabs>
        <w:ind w:left="5760" w:hanging="360"/>
      </w:pPr>
      <w:rPr>
        <w:rFonts w:ascii="Symbol" w:hAnsi="Symbol" w:hint="default"/>
      </w:rPr>
    </w:lvl>
    <w:lvl w:ilvl="8" w:tplc="044C2488"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2930EF1"/>
    <w:multiLevelType w:val="hybridMultilevel"/>
    <w:tmpl w:val="DCF2D324"/>
    <w:lvl w:ilvl="0" w:tplc="0C0A0001">
      <w:start w:val="1"/>
      <w:numFmt w:val="bullet"/>
      <w:lvlText w:val=""/>
      <w:lvlJc w:val="left"/>
      <w:pPr>
        <w:ind w:left="1320" w:hanging="360"/>
      </w:pPr>
      <w:rPr>
        <w:rFonts w:ascii="Symbol" w:hAnsi="Symbol" w:hint="default"/>
      </w:rPr>
    </w:lvl>
    <w:lvl w:ilvl="1" w:tplc="0C0A0003" w:tentative="1">
      <w:start w:val="1"/>
      <w:numFmt w:val="bullet"/>
      <w:lvlText w:val="o"/>
      <w:lvlJc w:val="left"/>
      <w:pPr>
        <w:ind w:left="2040" w:hanging="360"/>
      </w:pPr>
      <w:rPr>
        <w:rFonts w:ascii="Courier New" w:hAnsi="Courier New" w:cs="Courier New" w:hint="default"/>
      </w:rPr>
    </w:lvl>
    <w:lvl w:ilvl="2" w:tplc="0C0A0005" w:tentative="1">
      <w:start w:val="1"/>
      <w:numFmt w:val="bullet"/>
      <w:lvlText w:val=""/>
      <w:lvlJc w:val="left"/>
      <w:pPr>
        <w:ind w:left="2760" w:hanging="360"/>
      </w:pPr>
      <w:rPr>
        <w:rFonts w:ascii="Wingdings" w:hAnsi="Wingdings" w:hint="default"/>
      </w:rPr>
    </w:lvl>
    <w:lvl w:ilvl="3" w:tplc="0C0A0001" w:tentative="1">
      <w:start w:val="1"/>
      <w:numFmt w:val="bullet"/>
      <w:lvlText w:val=""/>
      <w:lvlJc w:val="left"/>
      <w:pPr>
        <w:ind w:left="3480" w:hanging="360"/>
      </w:pPr>
      <w:rPr>
        <w:rFonts w:ascii="Symbol" w:hAnsi="Symbol" w:hint="default"/>
      </w:rPr>
    </w:lvl>
    <w:lvl w:ilvl="4" w:tplc="0C0A0003" w:tentative="1">
      <w:start w:val="1"/>
      <w:numFmt w:val="bullet"/>
      <w:lvlText w:val="o"/>
      <w:lvlJc w:val="left"/>
      <w:pPr>
        <w:ind w:left="4200" w:hanging="360"/>
      </w:pPr>
      <w:rPr>
        <w:rFonts w:ascii="Courier New" w:hAnsi="Courier New" w:cs="Courier New" w:hint="default"/>
      </w:rPr>
    </w:lvl>
    <w:lvl w:ilvl="5" w:tplc="0C0A0005" w:tentative="1">
      <w:start w:val="1"/>
      <w:numFmt w:val="bullet"/>
      <w:lvlText w:val=""/>
      <w:lvlJc w:val="left"/>
      <w:pPr>
        <w:ind w:left="4920" w:hanging="360"/>
      </w:pPr>
      <w:rPr>
        <w:rFonts w:ascii="Wingdings" w:hAnsi="Wingdings" w:hint="default"/>
      </w:rPr>
    </w:lvl>
    <w:lvl w:ilvl="6" w:tplc="0C0A0001" w:tentative="1">
      <w:start w:val="1"/>
      <w:numFmt w:val="bullet"/>
      <w:lvlText w:val=""/>
      <w:lvlJc w:val="left"/>
      <w:pPr>
        <w:ind w:left="5640" w:hanging="360"/>
      </w:pPr>
      <w:rPr>
        <w:rFonts w:ascii="Symbol" w:hAnsi="Symbol" w:hint="default"/>
      </w:rPr>
    </w:lvl>
    <w:lvl w:ilvl="7" w:tplc="0C0A0003" w:tentative="1">
      <w:start w:val="1"/>
      <w:numFmt w:val="bullet"/>
      <w:lvlText w:val="o"/>
      <w:lvlJc w:val="left"/>
      <w:pPr>
        <w:ind w:left="6360" w:hanging="360"/>
      </w:pPr>
      <w:rPr>
        <w:rFonts w:ascii="Courier New" w:hAnsi="Courier New" w:cs="Courier New" w:hint="default"/>
      </w:rPr>
    </w:lvl>
    <w:lvl w:ilvl="8" w:tplc="0C0A0005" w:tentative="1">
      <w:start w:val="1"/>
      <w:numFmt w:val="bullet"/>
      <w:lvlText w:val=""/>
      <w:lvlJc w:val="left"/>
      <w:pPr>
        <w:ind w:left="7080" w:hanging="360"/>
      </w:pPr>
      <w:rPr>
        <w:rFonts w:ascii="Wingdings" w:hAnsi="Wingdings" w:hint="default"/>
      </w:rPr>
    </w:lvl>
  </w:abstractNum>
  <w:abstractNum w:abstractNumId="30" w15:restartNumberingAfterBreak="0">
    <w:nsid w:val="52EF5FA0"/>
    <w:multiLevelType w:val="hybridMultilevel"/>
    <w:tmpl w:val="83306CBC"/>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15:restartNumberingAfterBreak="0">
    <w:nsid w:val="5386002A"/>
    <w:multiLevelType w:val="hybridMultilevel"/>
    <w:tmpl w:val="D892FF42"/>
    <w:lvl w:ilvl="0" w:tplc="0C0A0011">
      <w:start w:val="1"/>
      <w:numFmt w:val="decimal"/>
      <w:lvlText w:val="%1)"/>
      <w:lvlJc w:val="left"/>
      <w:pPr>
        <w:ind w:left="2496" w:hanging="360"/>
      </w:pPr>
    </w:lvl>
    <w:lvl w:ilvl="1" w:tplc="0C0A0019" w:tentative="1">
      <w:start w:val="1"/>
      <w:numFmt w:val="lowerLetter"/>
      <w:lvlText w:val="%2."/>
      <w:lvlJc w:val="left"/>
      <w:pPr>
        <w:ind w:left="3216" w:hanging="360"/>
      </w:pPr>
    </w:lvl>
    <w:lvl w:ilvl="2" w:tplc="0C0A001B" w:tentative="1">
      <w:start w:val="1"/>
      <w:numFmt w:val="lowerRoman"/>
      <w:lvlText w:val="%3."/>
      <w:lvlJc w:val="right"/>
      <w:pPr>
        <w:ind w:left="3936" w:hanging="180"/>
      </w:pPr>
    </w:lvl>
    <w:lvl w:ilvl="3" w:tplc="0C0A000F" w:tentative="1">
      <w:start w:val="1"/>
      <w:numFmt w:val="decimal"/>
      <w:lvlText w:val="%4."/>
      <w:lvlJc w:val="left"/>
      <w:pPr>
        <w:ind w:left="4656" w:hanging="360"/>
      </w:pPr>
    </w:lvl>
    <w:lvl w:ilvl="4" w:tplc="0C0A0019" w:tentative="1">
      <w:start w:val="1"/>
      <w:numFmt w:val="lowerLetter"/>
      <w:lvlText w:val="%5."/>
      <w:lvlJc w:val="left"/>
      <w:pPr>
        <w:ind w:left="5376" w:hanging="360"/>
      </w:pPr>
    </w:lvl>
    <w:lvl w:ilvl="5" w:tplc="0C0A001B" w:tentative="1">
      <w:start w:val="1"/>
      <w:numFmt w:val="lowerRoman"/>
      <w:lvlText w:val="%6."/>
      <w:lvlJc w:val="right"/>
      <w:pPr>
        <w:ind w:left="6096" w:hanging="180"/>
      </w:pPr>
    </w:lvl>
    <w:lvl w:ilvl="6" w:tplc="0C0A000F" w:tentative="1">
      <w:start w:val="1"/>
      <w:numFmt w:val="decimal"/>
      <w:lvlText w:val="%7."/>
      <w:lvlJc w:val="left"/>
      <w:pPr>
        <w:ind w:left="6816" w:hanging="360"/>
      </w:pPr>
    </w:lvl>
    <w:lvl w:ilvl="7" w:tplc="0C0A0019" w:tentative="1">
      <w:start w:val="1"/>
      <w:numFmt w:val="lowerLetter"/>
      <w:lvlText w:val="%8."/>
      <w:lvlJc w:val="left"/>
      <w:pPr>
        <w:ind w:left="7536" w:hanging="360"/>
      </w:pPr>
    </w:lvl>
    <w:lvl w:ilvl="8" w:tplc="0C0A001B" w:tentative="1">
      <w:start w:val="1"/>
      <w:numFmt w:val="lowerRoman"/>
      <w:lvlText w:val="%9."/>
      <w:lvlJc w:val="right"/>
      <w:pPr>
        <w:ind w:left="8256" w:hanging="180"/>
      </w:pPr>
    </w:lvl>
  </w:abstractNum>
  <w:abstractNum w:abstractNumId="32" w15:restartNumberingAfterBreak="0">
    <w:nsid w:val="54906829"/>
    <w:multiLevelType w:val="multilevel"/>
    <w:tmpl w:val="7458BDE0"/>
    <w:lvl w:ilvl="0">
      <w:numFmt w:val="bullet"/>
      <w:lvlText w:val="•"/>
      <w:lvlJc w:val="left"/>
      <w:pPr>
        <w:ind w:left="1429" w:hanging="360"/>
      </w:pPr>
      <w:rPr>
        <w:rFonts w:ascii="OpenSymbol" w:eastAsia="OpenSymbol" w:hAnsi="OpenSymbol" w:cs="OpenSymbol"/>
      </w:rPr>
    </w:lvl>
    <w:lvl w:ilvl="1">
      <w:numFmt w:val="bullet"/>
      <w:lvlText w:val="◦"/>
      <w:lvlJc w:val="left"/>
      <w:pPr>
        <w:ind w:left="1789" w:hanging="360"/>
      </w:pPr>
      <w:rPr>
        <w:rFonts w:ascii="OpenSymbol" w:eastAsia="OpenSymbol" w:hAnsi="OpenSymbol" w:cs="OpenSymbol"/>
      </w:rPr>
    </w:lvl>
    <w:lvl w:ilvl="2">
      <w:numFmt w:val="bullet"/>
      <w:lvlText w:val="▪"/>
      <w:lvlJc w:val="left"/>
      <w:pPr>
        <w:ind w:left="2149" w:hanging="360"/>
      </w:pPr>
      <w:rPr>
        <w:rFonts w:ascii="OpenSymbol" w:eastAsia="OpenSymbol" w:hAnsi="OpenSymbol" w:cs="OpenSymbol"/>
      </w:rPr>
    </w:lvl>
    <w:lvl w:ilvl="3">
      <w:numFmt w:val="bullet"/>
      <w:lvlText w:val="•"/>
      <w:lvlJc w:val="left"/>
      <w:pPr>
        <w:ind w:left="2509" w:hanging="360"/>
      </w:pPr>
      <w:rPr>
        <w:rFonts w:ascii="OpenSymbol" w:eastAsia="OpenSymbol" w:hAnsi="OpenSymbol" w:cs="OpenSymbol"/>
      </w:rPr>
    </w:lvl>
    <w:lvl w:ilvl="4">
      <w:numFmt w:val="bullet"/>
      <w:lvlText w:val="◦"/>
      <w:lvlJc w:val="left"/>
      <w:pPr>
        <w:ind w:left="2869" w:hanging="360"/>
      </w:pPr>
      <w:rPr>
        <w:rFonts w:ascii="OpenSymbol" w:eastAsia="OpenSymbol" w:hAnsi="OpenSymbol" w:cs="OpenSymbol"/>
      </w:rPr>
    </w:lvl>
    <w:lvl w:ilvl="5">
      <w:numFmt w:val="bullet"/>
      <w:lvlText w:val="▪"/>
      <w:lvlJc w:val="left"/>
      <w:pPr>
        <w:ind w:left="3229" w:hanging="360"/>
      </w:pPr>
      <w:rPr>
        <w:rFonts w:ascii="OpenSymbol" w:eastAsia="OpenSymbol" w:hAnsi="OpenSymbol" w:cs="OpenSymbol"/>
      </w:rPr>
    </w:lvl>
    <w:lvl w:ilvl="6">
      <w:numFmt w:val="bullet"/>
      <w:lvlText w:val="•"/>
      <w:lvlJc w:val="left"/>
      <w:pPr>
        <w:ind w:left="3589" w:hanging="360"/>
      </w:pPr>
      <w:rPr>
        <w:rFonts w:ascii="OpenSymbol" w:eastAsia="OpenSymbol" w:hAnsi="OpenSymbol" w:cs="OpenSymbol"/>
      </w:rPr>
    </w:lvl>
    <w:lvl w:ilvl="7">
      <w:numFmt w:val="bullet"/>
      <w:lvlText w:val="◦"/>
      <w:lvlJc w:val="left"/>
      <w:pPr>
        <w:ind w:left="3949" w:hanging="360"/>
      </w:pPr>
      <w:rPr>
        <w:rFonts w:ascii="OpenSymbol" w:eastAsia="OpenSymbol" w:hAnsi="OpenSymbol" w:cs="OpenSymbol"/>
      </w:rPr>
    </w:lvl>
    <w:lvl w:ilvl="8">
      <w:numFmt w:val="bullet"/>
      <w:lvlText w:val="▪"/>
      <w:lvlJc w:val="left"/>
      <w:pPr>
        <w:ind w:left="4309" w:hanging="360"/>
      </w:pPr>
      <w:rPr>
        <w:rFonts w:ascii="OpenSymbol" w:eastAsia="OpenSymbol" w:hAnsi="OpenSymbol" w:cs="OpenSymbol"/>
      </w:rPr>
    </w:lvl>
  </w:abstractNum>
  <w:abstractNum w:abstractNumId="33" w15:restartNumberingAfterBreak="0">
    <w:nsid w:val="58865252"/>
    <w:multiLevelType w:val="hybridMultilevel"/>
    <w:tmpl w:val="B3EE3F74"/>
    <w:lvl w:ilvl="0" w:tplc="90220D5A">
      <w:start w:val="1"/>
      <w:numFmt w:val="bullet"/>
      <w:lvlText w:val=""/>
      <w:lvlJc w:val="left"/>
      <w:pPr>
        <w:tabs>
          <w:tab w:val="num" w:pos="720"/>
        </w:tabs>
        <w:ind w:left="720" w:hanging="360"/>
      </w:pPr>
      <w:rPr>
        <w:rFonts w:ascii="Symbol" w:hAnsi="Symbol" w:hint="default"/>
      </w:rPr>
    </w:lvl>
    <w:lvl w:ilvl="1" w:tplc="79BA6E16" w:tentative="1">
      <w:start w:val="1"/>
      <w:numFmt w:val="bullet"/>
      <w:lvlText w:val=""/>
      <w:lvlJc w:val="left"/>
      <w:pPr>
        <w:tabs>
          <w:tab w:val="num" w:pos="1440"/>
        </w:tabs>
        <w:ind w:left="1440" w:hanging="360"/>
      </w:pPr>
      <w:rPr>
        <w:rFonts w:ascii="Symbol" w:hAnsi="Symbol" w:hint="default"/>
      </w:rPr>
    </w:lvl>
    <w:lvl w:ilvl="2" w:tplc="C8C610DC" w:tentative="1">
      <w:start w:val="1"/>
      <w:numFmt w:val="bullet"/>
      <w:lvlText w:val=""/>
      <w:lvlJc w:val="left"/>
      <w:pPr>
        <w:tabs>
          <w:tab w:val="num" w:pos="2160"/>
        </w:tabs>
        <w:ind w:left="2160" w:hanging="360"/>
      </w:pPr>
      <w:rPr>
        <w:rFonts w:ascii="Symbol" w:hAnsi="Symbol" w:hint="default"/>
      </w:rPr>
    </w:lvl>
    <w:lvl w:ilvl="3" w:tplc="05CA5CAA" w:tentative="1">
      <w:start w:val="1"/>
      <w:numFmt w:val="bullet"/>
      <w:lvlText w:val=""/>
      <w:lvlJc w:val="left"/>
      <w:pPr>
        <w:tabs>
          <w:tab w:val="num" w:pos="2880"/>
        </w:tabs>
        <w:ind w:left="2880" w:hanging="360"/>
      </w:pPr>
      <w:rPr>
        <w:rFonts w:ascii="Symbol" w:hAnsi="Symbol" w:hint="default"/>
      </w:rPr>
    </w:lvl>
    <w:lvl w:ilvl="4" w:tplc="7A9051D2" w:tentative="1">
      <w:start w:val="1"/>
      <w:numFmt w:val="bullet"/>
      <w:lvlText w:val=""/>
      <w:lvlJc w:val="left"/>
      <w:pPr>
        <w:tabs>
          <w:tab w:val="num" w:pos="3600"/>
        </w:tabs>
        <w:ind w:left="3600" w:hanging="360"/>
      </w:pPr>
      <w:rPr>
        <w:rFonts w:ascii="Symbol" w:hAnsi="Symbol" w:hint="default"/>
      </w:rPr>
    </w:lvl>
    <w:lvl w:ilvl="5" w:tplc="3716D9FA" w:tentative="1">
      <w:start w:val="1"/>
      <w:numFmt w:val="bullet"/>
      <w:lvlText w:val=""/>
      <w:lvlJc w:val="left"/>
      <w:pPr>
        <w:tabs>
          <w:tab w:val="num" w:pos="4320"/>
        </w:tabs>
        <w:ind w:left="4320" w:hanging="360"/>
      </w:pPr>
      <w:rPr>
        <w:rFonts w:ascii="Symbol" w:hAnsi="Symbol" w:hint="default"/>
      </w:rPr>
    </w:lvl>
    <w:lvl w:ilvl="6" w:tplc="D7D6BEA8" w:tentative="1">
      <w:start w:val="1"/>
      <w:numFmt w:val="bullet"/>
      <w:lvlText w:val=""/>
      <w:lvlJc w:val="left"/>
      <w:pPr>
        <w:tabs>
          <w:tab w:val="num" w:pos="5040"/>
        </w:tabs>
        <w:ind w:left="5040" w:hanging="360"/>
      </w:pPr>
      <w:rPr>
        <w:rFonts w:ascii="Symbol" w:hAnsi="Symbol" w:hint="default"/>
      </w:rPr>
    </w:lvl>
    <w:lvl w:ilvl="7" w:tplc="A4C21FB2" w:tentative="1">
      <w:start w:val="1"/>
      <w:numFmt w:val="bullet"/>
      <w:lvlText w:val=""/>
      <w:lvlJc w:val="left"/>
      <w:pPr>
        <w:tabs>
          <w:tab w:val="num" w:pos="5760"/>
        </w:tabs>
        <w:ind w:left="5760" w:hanging="360"/>
      </w:pPr>
      <w:rPr>
        <w:rFonts w:ascii="Symbol" w:hAnsi="Symbol" w:hint="default"/>
      </w:rPr>
    </w:lvl>
    <w:lvl w:ilvl="8" w:tplc="3D4CF714"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5FE763BA"/>
    <w:multiLevelType w:val="hybridMultilevel"/>
    <w:tmpl w:val="AAFAC200"/>
    <w:lvl w:ilvl="0" w:tplc="F5068CC2">
      <w:start w:val="1"/>
      <w:numFmt w:val="decimal"/>
      <w:lvlText w:val="%1."/>
      <w:lvlJc w:val="left"/>
      <w:pPr>
        <w:ind w:left="786" w:hanging="360"/>
      </w:pPr>
      <w:rPr>
        <w:b/>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5" w15:restartNumberingAfterBreak="0">
    <w:nsid w:val="61831EF0"/>
    <w:multiLevelType w:val="hybridMultilevel"/>
    <w:tmpl w:val="46DA91C4"/>
    <w:lvl w:ilvl="0" w:tplc="0C0A0011">
      <w:start w:val="1"/>
      <w:numFmt w:val="decimal"/>
      <w:lvlText w:val="%1)"/>
      <w:lvlJc w:val="left"/>
      <w:pPr>
        <w:ind w:left="1680" w:hanging="360"/>
      </w:pPr>
    </w:lvl>
    <w:lvl w:ilvl="1" w:tplc="0C0A0019" w:tentative="1">
      <w:start w:val="1"/>
      <w:numFmt w:val="lowerLetter"/>
      <w:lvlText w:val="%2."/>
      <w:lvlJc w:val="left"/>
      <w:pPr>
        <w:ind w:left="2400" w:hanging="360"/>
      </w:pPr>
    </w:lvl>
    <w:lvl w:ilvl="2" w:tplc="0C0A001B" w:tentative="1">
      <w:start w:val="1"/>
      <w:numFmt w:val="lowerRoman"/>
      <w:lvlText w:val="%3."/>
      <w:lvlJc w:val="right"/>
      <w:pPr>
        <w:ind w:left="3120" w:hanging="180"/>
      </w:pPr>
    </w:lvl>
    <w:lvl w:ilvl="3" w:tplc="0C0A000F" w:tentative="1">
      <w:start w:val="1"/>
      <w:numFmt w:val="decimal"/>
      <w:lvlText w:val="%4."/>
      <w:lvlJc w:val="left"/>
      <w:pPr>
        <w:ind w:left="3840" w:hanging="360"/>
      </w:pPr>
    </w:lvl>
    <w:lvl w:ilvl="4" w:tplc="0C0A0019" w:tentative="1">
      <w:start w:val="1"/>
      <w:numFmt w:val="lowerLetter"/>
      <w:lvlText w:val="%5."/>
      <w:lvlJc w:val="left"/>
      <w:pPr>
        <w:ind w:left="4560" w:hanging="360"/>
      </w:pPr>
    </w:lvl>
    <w:lvl w:ilvl="5" w:tplc="0C0A001B" w:tentative="1">
      <w:start w:val="1"/>
      <w:numFmt w:val="lowerRoman"/>
      <w:lvlText w:val="%6."/>
      <w:lvlJc w:val="right"/>
      <w:pPr>
        <w:ind w:left="5280" w:hanging="180"/>
      </w:pPr>
    </w:lvl>
    <w:lvl w:ilvl="6" w:tplc="0C0A000F" w:tentative="1">
      <w:start w:val="1"/>
      <w:numFmt w:val="decimal"/>
      <w:lvlText w:val="%7."/>
      <w:lvlJc w:val="left"/>
      <w:pPr>
        <w:ind w:left="6000" w:hanging="360"/>
      </w:pPr>
    </w:lvl>
    <w:lvl w:ilvl="7" w:tplc="0C0A0019" w:tentative="1">
      <w:start w:val="1"/>
      <w:numFmt w:val="lowerLetter"/>
      <w:lvlText w:val="%8."/>
      <w:lvlJc w:val="left"/>
      <w:pPr>
        <w:ind w:left="6720" w:hanging="360"/>
      </w:pPr>
    </w:lvl>
    <w:lvl w:ilvl="8" w:tplc="0C0A001B" w:tentative="1">
      <w:start w:val="1"/>
      <w:numFmt w:val="lowerRoman"/>
      <w:lvlText w:val="%9."/>
      <w:lvlJc w:val="right"/>
      <w:pPr>
        <w:ind w:left="7440" w:hanging="180"/>
      </w:pPr>
    </w:lvl>
  </w:abstractNum>
  <w:abstractNum w:abstractNumId="36" w15:restartNumberingAfterBreak="0">
    <w:nsid w:val="625D61E6"/>
    <w:multiLevelType w:val="hybridMultilevel"/>
    <w:tmpl w:val="B47EC6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6395CC4"/>
    <w:multiLevelType w:val="multilevel"/>
    <w:tmpl w:val="29A2B9B8"/>
    <w:lvl w:ilvl="0">
      <w:numFmt w:val="bullet"/>
      <w:lvlText w:val="•"/>
      <w:lvlJc w:val="left"/>
      <w:pPr>
        <w:ind w:left="1429" w:hanging="360"/>
      </w:pPr>
      <w:rPr>
        <w:rFonts w:ascii="OpenSymbol" w:eastAsia="OpenSymbol" w:hAnsi="OpenSymbol" w:cs="OpenSymbol"/>
      </w:rPr>
    </w:lvl>
    <w:lvl w:ilvl="1">
      <w:numFmt w:val="bullet"/>
      <w:lvlText w:val="◦"/>
      <w:lvlJc w:val="left"/>
      <w:pPr>
        <w:ind w:left="1789" w:hanging="360"/>
      </w:pPr>
      <w:rPr>
        <w:rFonts w:ascii="OpenSymbol" w:eastAsia="OpenSymbol" w:hAnsi="OpenSymbol" w:cs="OpenSymbol"/>
      </w:rPr>
    </w:lvl>
    <w:lvl w:ilvl="2">
      <w:numFmt w:val="bullet"/>
      <w:lvlText w:val="▪"/>
      <w:lvlJc w:val="left"/>
      <w:pPr>
        <w:ind w:left="2149" w:hanging="360"/>
      </w:pPr>
      <w:rPr>
        <w:rFonts w:ascii="OpenSymbol" w:eastAsia="OpenSymbol" w:hAnsi="OpenSymbol" w:cs="OpenSymbol"/>
      </w:rPr>
    </w:lvl>
    <w:lvl w:ilvl="3">
      <w:numFmt w:val="bullet"/>
      <w:lvlText w:val="•"/>
      <w:lvlJc w:val="left"/>
      <w:pPr>
        <w:ind w:left="2509" w:hanging="360"/>
      </w:pPr>
      <w:rPr>
        <w:rFonts w:ascii="OpenSymbol" w:eastAsia="OpenSymbol" w:hAnsi="OpenSymbol" w:cs="OpenSymbol"/>
      </w:rPr>
    </w:lvl>
    <w:lvl w:ilvl="4">
      <w:numFmt w:val="bullet"/>
      <w:lvlText w:val="◦"/>
      <w:lvlJc w:val="left"/>
      <w:pPr>
        <w:ind w:left="2869" w:hanging="360"/>
      </w:pPr>
      <w:rPr>
        <w:rFonts w:ascii="OpenSymbol" w:eastAsia="OpenSymbol" w:hAnsi="OpenSymbol" w:cs="OpenSymbol"/>
      </w:rPr>
    </w:lvl>
    <w:lvl w:ilvl="5">
      <w:numFmt w:val="bullet"/>
      <w:lvlText w:val="▪"/>
      <w:lvlJc w:val="left"/>
      <w:pPr>
        <w:ind w:left="3229" w:hanging="360"/>
      </w:pPr>
      <w:rPr>
        <w:rFonts w:ascii="OpenSymbol" w:eastAsia="OpenSymbol" w:hAnsi="OpenSymbol" w:cs="OpenSymbol"/>
      </w:rPr>
    </w:lvl>
    <w:lvl w:ilvl="6">
      <w:numFmt w:val="bullet"/>
      <w:lvlText w:val="•"/>
      <w:lvlJc w:val="left"/>
      <w:pPr>
        <w:ind w:left="3589" w:hanging="360"/>
      </w:pPr>
      <w:rPr>
        <w:rFonts w:ascii="OpenSymbol" w:eastAsia="OpenSymbol" w:hAnsi="OpenSymbol" w:cs="OpenSymbol"/>
      </w:rPr>
    </w:lvl>
    <w:lvl w:ilvl="7">
      <w:numFmt w:val="bullet"/>
      <w:lvlText w:val="◦"/>
      <w:lvlJc w:val="left"/>
      <w:pPr>
        <w:ind w:left="3949" w:hanging="360"/>
      </w:pPr>
      <w:rPr>
        <w:rFonts w:ascii="OpenSymbol" w:eastAsia="OpenSymbol" w:hAnsi="OpenSymbol" w:cs="OpenSymbol"/>
      </w:rPr>
    </w:lvl>
    <w:lvl w:ilvl="8">
      <w:numFmt w:val="bullet"/>
      <w:lvlText w:val="▪"/>
      <w:lvlJc w:val="left"/>
      <w:pPr>
        <w:ind w:left="4309" w:hanging="360"/>
      </w:pPr>
      <w:rPr>
        <w:rFonts w:ascii="OpenSymbol" w:eastAsia="OpenSymbol" w:hAnsi="OpenSymbol" w:cs="OpenSymbol"/>
      </w:rPr>
    </w:lvl>
  </w:abstractNum>
  <w:abstractNum w:abstractNumId="38" w15:restartNumberingAfterBreak="0">
    <w:nsid w:val="6A6F6CE0"/>
    <w:multiLevelType w:val="hybridMultilevel"/>
    <w:tmpl w:val="1D78CD8C"/>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9" w15:restartNumberingAfterBreak="0">
    <w:nsid w:val="6C9273DE"/>
    <w:multiLevelType w:val="hybridMultilevel"/>
    <w:tmpl w:val="9E6E5242"/>
    <w:lvl w:ilvl="0" w:tplc="4650EB1A">
      <w:start w:val="1"/>
      <w:numFmt w:val="bullet"/>
      <w:lvlText w:val=""/>
      <w:lvlJc w:val="left"/>
      <w:pPr>
        <w:tabs>
          <w:tab w:val="num" w:pos="720"/>
        </w:tabs>
        <w:ind w:left="720" w:hanging="360"/>
      </w:pPr>
      <w:rPr>
        <w:rFonts w:ascii="Symbol" w:hAnsi="Symbol" w:hint="default"/>
      </w:rPr>
    </w:lvl>
    <w:lvl w:ilvl="1" w:tplc="E6AAB970" w:tentative="1">
      <w:start w:val="1"/>
      <w:numFmt w:val="bullet"/>
      <w:lvlText w:val=""/>
      <w:lvlJc w:val="left"/>
      <w:pPr>
        <w:tabs>
          <w:tab w:val="num" w:pos="1440"/>
        </w:tabs>
        <w:ind w:left="1440" w:hanging="360"/>
      </w:pPr>
      <w:rPr>
        <w:rFonts w:ascii="Symbol" w:hAnsi="Symbol" w:hint="default"/>
      </w:rPr>
    </w:lvl>
    <w:lvl w:ilvl="2" w:tplc="B308B968" w:tentative="1">
      <w:start w:val="1"/>
      <w:numFmt w:val="bullet"/>
      <w:lvlText w:val=""/>
      <w:lvlJc w:val="left"/>
      <w:pPr>
        <w:tabs>
          <w:tab w:val="num" w:pos="2160"/>
        </w:tabs>
        <w:ind w:left="2160" w:hanging="360"/>
      </w:pPr>
      <w:rPr>
        <w:rFonts w:ascii="Symbol" w:hAnsi="Symbol" w:hint="default"/>
      </w:rPr>
    </w:lvl>
    <w:lvl w:ilvl="3" w:tplc="5B182930" w:tentative="1">
      <w:start w:val="1"/>
      <w:numFmt w:val="bullet"/>
      <w:lvlText w:val=""/>
      <w:lvlJc w:val="left"/>
      <w:pPr>
        <w:tabs>
          <w:tab w:val="num" w:pos="2880"/>
        </w:tabs>
        <w:ind w:left="2880" w:hanging="360"/>
      </w:pPr>
      <w:rPr>
        <w:rFonts w:ascii="Symbol" w:hAnsi="Symbol" w:hint="default"/>
      </w:rPr>
    </w:lvl>
    <w:lvl w:ilvl="4" w:tplc="A0E27A4A" w:tentative="1">
      <w:start w:val="1"/>
      <w:numFmt w:val="bullet"/>
      <w:lvlText w:val=""/>
      <w:lvlJc w:val="left"/>
      <w:pPr>
        <w:tabs>
          <w:tab w:val="num" w:pos="3600"/>
        </w:tabs>
        <w:ind w:left="3600" w:hanging="360"/>
      </w:pPr>
      <w:rPr>
        <w:rFonts w:ascii="Symbol" w:hAnsi="Symbol" w:hint="default"/>
      </w:rPr>
    </w:lvl>
    <w:lvl w:ilvl="5" w:tplc="FA5400BC" w:tentative="1">
      <w:start w:val="1"/>
      <w:numFmt w:val="bullet"/>
      <w:lvlText w:val=""/>
      <w:lvlJc w:val="left"/>
      <w:pPr>
        <w:tabs>
          <w:tab w:val="num" w:pos="4320"/>
        </w:tabs>
        <w:ind w:left="4320" w:hanging="360"/>
      </w:pPr>
      <w:rPr>
        <w:rFonts w:ascii="Symbol" w:hAnsi="Symbol" w:hint="default"/>
      </w:rPr>
    </w:lvl>
    <w:lvl w:ilvl="6" w:tplc="A12ED534" w:tentative="1">
      <w:start w:val="1"/>
      <w:numFmt w:val="bullet"/>
      <w:lvlText w:val=""/>
      <w:lvlJc w:val="left"/>
      <w:pPr>
        <w:tabs>
          <w:tab w:val="num" w:pos="5040"/>
        </w:tabs>
        <w:ind w:left="5040" w:hanging="360"/>
      </w:pPr>
      <w:rPr>
        <w:rFonts w:ascii="Symbol" w:hAnsi="Symbol" w:hint="default"/>
      </w:rPr>
    </w:lvl>
    <w:lvl w:ilvl="7" w:tplc="DF4CF166" w:tentative="1">
      <w:start w:val="1"/>
      <w:numFmt w:val="bullet"/>
      <w:lvlText w:val=""/>
      <w:lvlJc w:val="left"/>
      <w:pPr>
        <w:tabs>
          <w:tab w:val="num" w:pos="5760"/>
        </w:tabs>
        <w:ind w:left="5760" w:hanging="360"/>
      </w:pPr>
      <w:rPr>
        <w:rFonts w:ascii="Symbol" w:hAnsi="Symbol" w:hint="default"/>
      </w:rPr>
    </w:lvl>
    <w:lvl w:ilvl="8" w:tplc="900457BC"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0F11152"/>
    <w:multiLevelType w:val="hybridMultilevel"/>
    <w:tmpl w:val="579688A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9D81BB2"/>
    <w:multiLevelType w:val="hybridMultilevel"/>
    <w:tmpl w:val="A85A10BC"/>
    <w:lvl w:ilvl="0" w:tplc="0C0A000F">
      <w:start w:val="1"/>
      <w:numFmt w:val="decimal"/>
      <w:lvlText w:val="%1."/>
      <w:lvlJc w:val="left"/>
      <w:pPr>
        <w:ind w:left="960" w:hanging="360"/>
      </w:pPr>
      <w:rPr>
        <w:rFonts w:hint="default"/>
      </w:rPr>
    </w:lvl>
    <w:lvl w:ilvl="1" w:tplc="0C0A0019" w:tentative="1">
      <w:start w:val="1"/>
      <w:numFmt w:val="lowerLetter"/>
      <w:lvlText w:val="%2."/>
      <w:lvlJc w:val="left"/>
      <w:pPr>
        <w:ind w:left="1680" w:hanging="360"/>
      </w:pPr>
    </w:lvl>
    <w:lvl w:ilvl="2" w:tplc="0C0A001B" w:tentative="1">
      <w:start w:val="1"/>
      <w:numFmt w:val="lowerRoman"/>
      <w:lvlText w:val="%3."/>
      <w:lvlJc w:val="right"/>
      <w:pPr>
        <w:ind w:left="2400" w:hanging="180"/>
      </w:pPr>
    </w:lvl>
    <w:lvl w:ilvl="3" w:tplc="0C0A000F" w:tentative="1">
      <w:start w:val="1"/>
      <w:numFmt w:val="decimal"/>
      <w:lvlText w:val="%4."/>
      <w:lvlJc w:val="left"/>
      <w:pPr>
        <w:ind w:left="3120" w:hanging="360"/>
      </w:pPr>
    </w:lvl>
    <w:lvl w:ilvl="4" w:tplc="0C0A0019" w:tentative="1">
      <w:start w:val="1"/>
      <w:numFmt w:val="lowerLetter"/>
      <w:lvlText w:val="%5."/>
      <w:lvlJc w:val="left"/>
      <w:pPr>
        <w:ind w:left="3840" w:hanging="360"/>
      </w:pPr>
    </w:lvl>
    <w:lvl w:ilvl="5" w:tplc="0C0A001B" w:tentative="1">
      <w:start w:val="1"/>
      <w:numFmt w:val="lowerRoman"/>
      <w:lvlText w:val="%6."/>
      <w:lvlJc w:val="right"/>
      <w:pPr>
        <w:ind w:left="4560" w:hanging="180"/>
      </w:pPr>
    </w:lvl>
    <w:lvl w:ilvl="6" w:tplc="0C0A000F" w:tentative="1">
      <w:start w:val="1"/>
      <w:numFmt w:val="decimal"/>
      <w:lvlText w:val="%7."/>
      <w:lvlJc w:val="left"/>
      <w:pPr>
        <w:ind w:left="5280" w:hanging="360"/>
      </w:pPr>
    </w:lvl>
    <w:lvl w:ilvl="7" w:tplc="0C0A0019" w:tentative="1">
      <w:start w:val="1"/>
      <w:numFmt w:val="lowerLetter"/>
      <w:lvlText w:val="%8."/>
      <w:lvlJc w:val="left"/>
      <w:pPr>
        <w:ind w:left="6000" w:hanging="360"/>
      </w:pPr>
    </w:lvl>
    <w:lvl w:ilvl="8" w:tplc="0C0A001B" w:tentative="1">
      <w:start w:val="1"/>
      <w:numFmt w:val="lowerRoman"/>
      <w:lvlText w:val="%9."/>
      <w:lvlJc w:val="right"/>
      <w:pPr>
        <w:ind w:left="6720" w:hanging="180"/>
      </w:pPr>
    </w:lvl>
  </w:abstractNum>
  <w:num w:numId="1" w16cid:durableId="386143980">
    <w:abstractNumId w:val="27"/>
  </w:num>
  <w:num w:numId="2" w16cid:durableId="787279">
    <w:abstractNumId w:val="11"/>
  </w:num>
  <w:num w:numId="3" w16cid:durableId="1054163216">
    <w:abstractNumId w:val="20"/>
  </w:num>
  <w:num w:numId="4" w16cid:durableId="2099477553">
    <w:abstractNumId w:val="12"/>
  </w:num>
  <w:num w:numId="5" w16cid:durableId="1663897766">
    <w:abstractNumId w:val="31"/>
  </w:num>
  <w:num w:numId="6" w16cid:durableId="158815721">
    <w:abstractNumId w:val="9"/>
  </w:num>
  <w:num w:numId="7" w16cid:durableId="1118254095">
    <w:abstractNumId w:val="35"/>
  </w:num>
  <w:num w:numId="8" w16cid:durableId="1352533442">
    <w:abstractNumId w:val="2"/>
  </w:num>
  <w:num w:numId="9" w16cid:durableId="1951282560">
    <w:abstractNumId w:val="14"/>
  </w:num>
  <w:num w:numId="10" w16cid:durableId="879710573">
    <w:abstractNumId w:val="4"/>
  </w:num>
  <w:num w:numId="11" w16cid:durableId="1739597459">
    <w:abstractNumId w:val="41"/>
  </w:num>
  <w:num w:numId="12" w16cid:durableId="1984306604">
    <w:abstractNumId w:val="10"/>
  </w:num>
  <w:num w:numId="13" w16cid:durableId="1295023313">
    <w:abstractNumId w:val="24"/>
  </w:num>
  <w:num w:numId="14" w16cid:durableId="1266697140">
    <w:abstractNumId w:val="39"/>
  </w:num>
  <w:num w:numId="15" w16cid:durableId="1696073985">
    <w:abstractNumId w:val="19"/>
  </w:num>
  <w:num w:numId="16" w16cid:durableId="386992931">
    <w:abstractNumId w:val="33"/>
  </w:num>
  <w:num w:numId="17" w16cid:durableId="1112632173">
    <w:abstractNumId w:val="3"/>
  </w:num>
  <w:num w:numId="18" w16cid:durableId="706684077">
    <w:abstractNumId w:val="6"/>
  </w:num>
  <w:num w:numId="19" w16cid:durableId="1853451605">
    <w:abstractNumId w:val="28"/>
  </w:num>
  <w:num w:numId="20" w16cid:durableId="343168027">
    <w:abstractNumId w:val="21"/>
  </w:num>
  <w:num w:numId="21" w16cid:durableId="313222510">
    <w:abstractNumId w:val="32"/>
  </w:num>
  <w:num w:numId="22" w16cid:durableId="2018654369">
    <w:abstractNumId w:val="37"/>
  </w:num>
  <w:num w:numId="23" w16cid:durableId="947196273">
    <w:abstractNumId w:val="23"/>
  </w:num>
  <w:num w:numId="24" w16cid:durableId="232392133">
    <w:abstractNumId w:val="1"/>
  </w:num>
  <w:num w:numId="25" w16cid:durableId="1295982483">
    <w:abstractNumId w:val="8"/>
  </w:num>
  <w:num w:numId="26" w16cid:durableId="2010716099">
    <w:abstractNumId w:val="34"/>
  </w:num>
  <w:num w:numId="27" w16cid:durableId="1710640039">
    <w:abstractNumId w:val="16"/>
  </w:num>
  <w:num w:numId="28" w16cid:durableId="685324815">
    <w:abstractNumId w:val="36"/>
  </w:num>
  <w:num w:numId="29" w16cid:durableId="1772581397">
    <w:abstractNumId w:val="40"/>
  </w:num>
  <w:num w:numId="30" w16cid:durableId="1353723718">
    <w:abstractNumId w:val="7"/>
  </w:num>
  <w:num w:numId="31" w16cid:durableId="1372606322">
    <w:abstractNumId w:val="18"/>
  </w:num>
  <w:num w:numId="32" w16cid:durableId="452479326">
    <w:abstractNumId w:val="26"/>
  </w:num>
  <w:num w:numId="33" w16cid:durableId="706101219">
    <w:abstractNumId w:val="5"/>
  </w:num>
  <w:num w:numId="34" w16cid:durableId="1031416297">
    <w:abstractNumId w:val="30"/>
  </w:num>
  <w:num w:numId="35" w16cid:durableId="480659072">
    <w:abstractNumId w:val="13"/>
  </w:num>
  <w:num w:numId="36" w16cid:durableId="848908731">
    <w:abstractNumId w:val="0"/>
  </w:num>
  <w:num w:numId="37" w16cid:durableId="1973635996">
    <w:abstractNumId w:val="22"/>
  </w:num>
  <w:num w:numId="38" w16cid:durableId="290524619">
    <w:abstractNumId w:val="29"/>
  </w:num>
  <w:num w:numId="39" w16cid:durableId="2121679890">
    <w:abstractNumId w:val="17"/>
  </w:num>
  <w:num w:numId="40" w16cid:durableId="605769819">
    <w:abstractNumId w:val="38"/>
  </w:num>
  <w:num w:numId="41" w16cid:durableId="1816413369">
    <w:abstractNumId w:val="15"/>
  </w:num>
  <w:num w:numId="42" w16cid:durableId="112600091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CA4"/>
    <w:rsid w:val="000007A0"/>
    <w:rsid w:val="000374A8"/>
    <w:rsid w:val="0004163C"/>
    <w:rsid w:val="00051B7C"/>
    <w:rsid w:val="00074515"/>
    <w:rsid w:val="000A4B31"/>
    <w:rsid w:val="000D764C"/>
    <w:rsid w:val="000F7BBC"/>
    <w:rsid w:val="00133EB2"/>
    <w:rsid w:val="001375F3"/>
    <w:rsid w:val="00137B95"/>
    <w:rsid w:val="00163A51"/>
    <w:rsid w:val="00172036"/>
    <w:rsid w:val="00176143"/>
    <w:rsid w:val="00186A25"/>
    <w:rsid w:val="001909F7"/>
    <w:rsid w:val="00197586"/>
    <w:rsid w:val="001A1559"/>
    <w:rsid w:val="001A1812"/>
    <w:rsid w:val="001A2894"/>
    <w:rsid w:val="001B1231"/>
    <w:rsid w:val="001C0433"/>
    <w:rsid w:val="001F0E83"/>
    <w:rsid w:val="001F6E44"/>
    <w:rsid w:val="002147D9"/>
    <w:rsid w:val="00222291"/>
    <w:rsid w:val="00231A1E"/>
    <w:rsid w:val="002341D1"/>
    <w:rsid w:val="002455EF"/>
    <w:rsid w:val="00246DC0"/>
    <w:rsid w:val="002472AF"/>
    <w:rsid w:val="00285411"/>
    <w:rsid w:val="002B2F1F"/>
    <w:rsid w:val="002B3ABB"/>
    <w:rsid w:val="002D3002"/>
    <w:rsid w:val="002E5C20"/>
    <w:rsid w:val="002F2AB4"/>
    <w:rsid w:val="0030685C"/>
    <w:rsid w:val="00317B49"/>
    <w:rsid w:val="0032120B"/>
    <w:rsid w:val="00345018"/>
    <w:rsid w:val="00363A55"/>
    <w:rsid w:val="003658CD"/>
    <w:rsid w:val="00374FF1"/>
    <w:rsid w:val="003A26C8"/>
    <w:rsid w:val="003A62E8"/>
    <w:rsid w:val="003A7FA6"/>
    <w:rsid w:val="003B5D73"/>
    <w:rsid w:val="003B6DF6"/>
    <w:rsid w:val="003C4EA6"/>
    <w:rsid w:val="003F437F"/>
    <w:rsid w:val="004208BC"/>
    <w:rsid w:val="00434F92"/>
    <w:rsid w:val="00456CA4"/>
    <w:rsid w:val="0046494A"/>
    <w:rsid w:val="004A79B3"/>
    <w:rsid w:val="005464B9"/>
    <w:rsid w:val="00567E35"/>
    <w:rsid w:val="005740AD"/>
    <w:rsid w:val="00593C88"/>
    <w:rsid w:val="005D5EB0"/>
    <w:rsid w:val="005E6E15"/>
    <w:rsid w:val="005E7547"/>
    <w:rsid w:val="00614177"/>
    <w:rsid w:val="00615898"/>
    <w:rsid w:val="0063273E"/>
    <w:rsid w:val="00646DC3"/>
    <w:rsid w:val="00652813"/>
    <w:rsid w:val="006558A3"/>
    <w:rsid w:val="00660556"/>
    <w:rsid w:val="006810D4"/>
    <w:rsid w:val="0068342F"/>
    <w:rsid w:val="006846C5"/>
    <w:rsid w:val="006A0CDB"/>
    <w:rsid w:val="006A2D50"/>
    <w:rsid w:val="006B54DD"/>
    <w:rsid w:val="006C456C"/>
    <w:rsid w:val="006D6FBB"/>
    <w:rsid w:val="007124BF"/>
    <w:rsid w:val="00713C56"/>
    <w:rsid w:val="00716F89"/>
    <w:rsid w:val="00741077"/>
    <w:rsid w:val="0076160B"/>
    <w:rsid w:val="00775D92"/>
    <w:rsid w:val="00781C54"/>
    <w:rsid w:val="007833AD"/>
    <w:rsid w:val="00791F1F"/>
    <w:rsid w:val="007951E8"/>
    <w:rsid w:val="007B72BB"/>
    <w:rsid w:val="007C6442"/>
    <w:rsid w:val="007D5603"/>
    <w:rsid w:val="007F4B26"/>
    <w:rsid w:val="007F713B"/>
    <w:rsid w:val="00836869"/>
    <w:rsid w:val="00854EA8"/>
    <w:rsid w:val="00864086"/>
    <w:rsid w:val="00866CB4"/>
    <w:rsid w:val="00874105"/>
    <w:rsid w:val="008741CE"/>
    <w:rsid w:val="008811FC"/>
    <w:rsid w:val="00890C90"/>
    <w:rsid w:val="008C4DF8"/>
    <w:rsid w:val="008D0405"/>
    <w:rsid w:val="008D25DD"/>
    <w:rsid w:val="008F3D8F"/>
    <w:rsid w:val="009000EA"/>
    <w:rsid w:val="00905221"/>
    <w:rsid w:val="00922A1F"/>
    <w:rsid w:val="00934931"/>
    <w:rsid w:val="0094069E"/>
    <w:rsid w:val="009508F9"/>
    <w:rsid w:val="00974ACA"/>
    <w:rsid w:val="009A080A"/>
    <w:rsid w:val="009B7320"/>
    <w:rsid w:val="009C139A"/>
    <w:rsid w:val="009C72DF"/>
    <w:rsid w:val="009D6FB5"/>
    <w:rsid w:val="009E1780"/>
    <w:rsid w:val="009F1887"/>
    <w:rsid w:val="00A00331"/>
    <w:rsid w:val="00A25F86"/>
    <w:rsid w:val="00A26F98"/>
    <w:rsid w:val="00A37829"/>
    <w:rsid w:val="00A45E4A"/>
    <w:rsid w:val="00A60A9E"/>
    <w:rsid w:val="00A73392"/>
    <w:rsid w:val="00A74C21"/>
    <w:rsid w:val="00A844D6"/>
    <w:rsid w:val="00A93260"/>
    <w:rsid w:val="00A97C09"/>
    <w:rsid w:val="00AB1666"/>
    <w:rsid w:val="00AB6660"/>
    <w:rsid w:val="00AD3B68"/>
    <w:rsid w:val="00AD4443"/>
    <w:rsid w:val="00AD76A7"/>
    <w:rsid w:val="00AE2FA1"/>
    <w:rsid w:val="00AE5048"/>
    <w:rsid w:val="00AF1F29"/>
    <w:rsid w:val="00B21EF5"/>
    <w:rsid w:val="00B4226A"/>
    <w:rsid w:val="00B44688"/>
    <w:rsid w:val="00B55824"/>
    <w:rsid w:val="00B91323"/>
    <w:rsid w:val="00B96EE9"/>
    <w:rsid w:val="00BB110D"/>
    <w:rsid w:val="00BC3B91"/>
    <w:rsid w:val="00BE0321"/>
    <w:rsid w:val="00C94109"/>
    <w:rsid w:val="00CA4187"/>
    <w:rsid w:val="00CB3723"/>
    <w:rsid w:val="00CC018C"/>
    <w:rsid w:val="00CC3CC6"/>
    <w:rsid w:val="00CF398B"/>
    <w:rsid w:val="00D06A25"/>
    <w:rsid w:val="00D122EF"/>
    <w:rsid w:val="00D262E4"/>
    <w:rsid w:val="00D263C6"/>
    <w:rsid w:val="00D44D77"/>
    <w:rsid w:val="00D51D65"/>
    <w:rsid w:val="00D602E7"/>
    <w:rsid w:val="00D63645"/>
    <w:rsid w:val="00D87E44"/>
    <w:rsid w:val="00D95ED3"/>
    <w:rsid w:val="00DB0C0B"/>
    <w:rsid w:val="00DB295F"/>
    <w:rsid w:val="00DD4E5B"/>
    <w:rsid w:val="00DE6621"/>
    <w:rsid w:val="00DF4B39"/>
    <w:rsid w:val="00E123E5"/>
    <w:rsid w:val="00E27A58"/>
    <w:rsid w:val="00E45390"/>
    <w:rsid w:val="00E47C7A"/>
    <w:rsid w:val="00E6234D"/>
    <w:rsid w:val="00E775DF"/>
    <w:rsid w:val="00EE2A0D"/>
    <w:rsid w:val="00EE6D93"/>
    <w:rsid w:val="00F12FCC"/>
    <w:rsid w:val="00F13A3E"/>
    <w:rsid w:val="00F30C40"/>
    <w:rsid w:val="00F46502"/>
    <w:rsid w:val="00F46C8D"/>
    <w:rsid w:val="00F576C9"/>
    <w:rsid w:val="00F6097F"/>
    <w:rsid w:val="00F63045"/>
    <w:rsid w:val="00F63E72"/>
    <w:rsid w:val="00F834BF"/>
    <w:rsid w:val="00F86A07"/>
    <w:rsid w:val="00F907B2"/>
    <w:rsid w:val="00FC4CBD"/>
    <w:rsid w:val="00FD0997"/>
    <w:rsid w:val="00FD26B5"/>
    <w:rsid w:val="00FD71B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D34D84"/>
  <w15:docId w15:val="{7648197B-6412-4633-B1C0-3CBE9DBB7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FD26B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6408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64086"/>
  </w:style>
  <w:style w:type="paragraph" w:styleId="Piedepgina">
    <w:name w:val="footer"/>
    <w:basedOn w:val="Normal"/>
    <w:link w:val="PiedepginaCar"/>
    <w:uiPriority w:val="99"/>
    <w:unhideWhenUsed/>
    <w:rsid w:val="0086408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64086"/>
  </w:style>
  <w:style w:type="paragraph" w:styleId="Prrafodelista">
    <w:name w:val="List Paragraph"/>
    <w:basedOn w:val="Normal"/>
    <w:uiPriority w:val="34"/>
    <w:qFormat/>
    <w:rsid w:val="00A73392"/>
    <w:pPr>
      <w:ind w:left="720"/>
      <w:contextualSpacing/>
    </w:pPr>
  </w:style>
  <w:style w:type="character" w:styleId="Hipervnculo">
    <w:name w:val="Hyperlink"/>
    <w:basedOn w:val="Fuentedeprrafopredeter"/>
    <w:uiPriority w:val="99"/>
    <w:unhideWhenUsed/>
    <w:rsid w:val="001B1231"/>
    <w:rPr>
      <w:color w:val="F49100" w:themeColor="hyperlink"/>
      <w:u w:val="single"/>
    </w:rPr>
  </w:style>
  <w:style w:type="paragraph" w:styleId="Textodeglobo">
    <w:name w:val="Balloon Text"/>
    <w:basedOn w:val="Normal"/>
    <w:link w:val="TextodegloboCar"/>
    <w:uiPriority w:val="99"/>
    <w:semiHidden/>
    <w:unhideWhenUsed/>
    <w:rsid w:val="00B446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4688"/>
    <w:rPr>
      <w:rFonts w:ascii="Tahoma" w:hAnsi="Tahoma" w:cs="Tahoma"/>
      <w:sz w:val="16"/>
      <w:szCs w:val="16"/>
    </w:rPr>
  </w:style>
  <w:style w:type="paragraph" w:customStyle="1" w:styleId="Standard">
    <w:name w:val="Standard"/>
    <w:rsid w:val="00374FF1"/>
    <w:pPr>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 w:type="character" w:customStyle="1" w:styleId="Ttulo1Car">
    <w:name w:val="Título 1 Car"/>
    <w:basedOn w:val="Fuentedeprrafopredeter"/>
    <w:link w:val="Ttulo1"/>
    <w:uiPriority w:val="9"/>
    <w:rsid w:val="00FD26B5"/>
    <w:rPr>
      <w:rFonts w:ascii="Times New Roman" w:eastAsia="Times New Roman" w:hAnsi="Times New Roman" w:cs="Times New Roman"/>
      <w:b/>
      <w:bCs/>
      <w:kern w:val="36"/>
      <w:sz w:val="48"/>
      <w:szCs w:val="48"/>
      <w:lang w:eastAsia="es-ES"/>
    </w:rPr>
  </w:style>
  <w:style w:type="paragraph" w:customStyle="1" w:styleId="Default">
    <w:name w:val="Default"/>
    <w:rsid w:val="00D122EF"/>
    <w:pPr>
      <w:autoSpaceDE w:val="0"/>
      <w:autoSpaceDN w:val="0"/>
      <w:adjustRightInd w:val="0"/>
      <w:spacing w:after="0" w:line="240" w:lineRule="auto"/>
    </w:pPr>
    <w:rPr>
      <w:rFonts w:ascii="Minion Pro" w:hAnsi="Minion Pro" w:cs="Minion Pro"/>
      <w:color w:val="000000"/>
      <w:sz w:val="24"/>
      <w:szCs w:val="24"/>
    </w:rPr>
  </w:style>
  <w:style w:type="paragraph" w:customStyle="1" w:styleId="Pa0">
    <w:name w:val="Pa0"/>
    <w:basedOn w:val="Default"/>
    <w:next w:val="Default"/>
    <w:uiPriority w:val="99"/>
    <w:rsid w:val="00D122EF"/>
    <w:pPr>
      <w:spacing w:line="241" w:lineRule="atLeast"/>
    </w:pPr>
    <w:rPr>
      <w:rFonts w:cstheme="minorBidi"/>
      <w:color w:val="auto"/>
    </w:rPr>
  </w:style>
  <w:style w:type="character" w:customStyle="1" w:styleId="A0">
    <w:name w:val="A0"/>
    <w:uiPriority w:val="99"/>
    <w:rsid w:val="00D122EF"/>
    <w:rPr>
      <w:rFonts w:cs="Minion Pro"/>
      <w:color w:val="000000"/>
      <w:sz w:val="34"/>
      <w:szCs w:val="34"/>
    </w:rPr>
  </w:style>
  <w:style w:type="paragraph" w:customStyle="1" w:styleId="Pa1">
    <w:name w:val="Pa1"/>
    <w:basedOn w:val="Default"/>
    <w:next w:val="Default"/>
    <w:uiPriority w:val="99"/>
    <w:rsid w:val="00D122EF"/>
    <w:pPr>
      <w:spacing w:line="241" w:lineRule="atLeast"/>
    </w:pPr>
    <w:rPr>
      <w:rFonts w:cstheme="minorBidi"/>
      <w:color w:val="auto"/>
    </w:rPr>
  </w:style>
  <w:style w:type="paragraph" w:styleId="NormalWeb">
    <w:name w:val="Normal (Web)"/>
    <w:basedOn w:val="Normal"/>
    <w:uiPriority w:val="99"/>
    <w:unhideWhenUsed/>
    <w:rsid w:val="006C456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6C456C"/>
    <w:rPr>
      <w:b/>
      <w:bCs/>
    </w:rPr>
  </w:style>
  <w:style w:type="paragraph" w:styleId="z-Principiodelformulario">
    <w:name w:val="HTML Top of Form"/>
    <w:basedOn w:val="Normal"/>
    <w:next w:val="Normal"/>
    <w:link w:val="z-PrincipiodelformularioCar"/>
    <w:hidden/>
    <w:uiPriority w:val="99"/>
    <w:unhideWhenUsed/>
    <w:rsid w:val="006C456C"/>
    <w:pPr>
      <w:pBdr>
        <w:bottom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PrincipiodelformularioCar">
    <w:name w:val="z-Principio del formulario Car"/>
    <w:basedOn w:val="Fuentedeprrafopredeter"/>
    <w:link w:val="z-Principiodelformulario"/>
    <w:uiPriority w:val="99"/>
    <w:rsid w:val="006C456C"/>
    <w:rPr>
      <w:rFonts w:ascii="Arial" w:eastAsia="Times New Roman" w:hAnsi="Arial" w:cs="Arial"/>
      <w:vanish/>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737296">
      <w:bodyDiv w:val="1"/>
      <w:marLeft w:val="0"/>
      <w:marRight w:val="0"/>
      <w:marTop w:val="0"/>
      <w:marBottom w:val="0"/>
      <w:divBdr>
        <w:top w:val="none" w:sz="0" w:space="0" w:color="auto"/>
        <w:left w:val="none" w:sz="0" w:space="0" w:color="auto"/>
        <w:bottom w:val="none" w:sz="0" w:space="0" w:color="auto"/>
        <w:right w:val="none" w:sz="0" w:space="0" w:color="auto"/>
      </w:divBdr>
      <w:divsChild>
        <w:div w:id="925190351">
          <w:marLeft w:val="0"/>
          <w:marRight w:val="0"/>
          <w:marTop w:val="0"/>
          <w:marBottom w:val="0"/>
          <w:divBdr>
            <w:top w:val="none" w:sz="0" w:space="0" w:color="auto"/>
            <w:left w:val="none" w:sz="0" w:space="0" w:color="auto"/>
            <w:bottom w:val="none" w:sz="0" w:space="0" w:color="auto"/>
            <w:right w:val="none" w:sz="0" w:space="0" w:color="auto"/>
          </w:divBdr>
        </w:div>
        <w:div w:id="964585193">
          <w:marLeft w:val="0"/>
          <w:marRight w:val="0"/>
          <w:marTop w:val="0"/>
          <w:marBottom w:val="0"/>
          <w:divBdr>
            <w:top w:val="none" w:sz="0" w:space="0" w:color="auto"/>
            <w:left w:val="none" w:sz="0" w:space="0" w:color="auto"/>
            <w:bottom w:val="none" w:sz="0" w:space="0" w:color="auto"/>
            <w:right w:val="none" w:sz="0" w:space="0" w:color="auto"/>
          </w:divBdr>
        </w:div>
        <w:div w:id="272399290">
          <w:marLeft w:val="0"/>
          <w:marRight w:val="0"/>
          <w:marTop w:val="0"/>
          <w:marBottom w:val="0"/>
          <w:divBdr>
            <w:top w:val="none" w:sz="0" w:space="0" w:color="auto"/>
            <w:left w:val="none" w:sz="0" w:space="0" w:color="auto"/>
            <w:bottom w:val="none" w:sz="0" w:space="0" w:color="auto"/>
            <w:right w:val="none" w:sz="0" w:space="0" w:color="auto"/>
          </w:divBdr>
        </w:div>
        <w:div w:id="1097478125">
          <w:marLeft w:val="0"/>
          <w:marRight w:val="0"/>
          <w:marTop w:val="0"/>
          <w:marBottom w:val="0"/>
          <w:divBdr>
            <w:top w:val="none" w:sz="0" w:space="0" w:color="auto"/>
            <w:left w:val="none" w:sz="0" w:space="0" w:color="auto"/>
            <w:bottom w:val="none" w:sz="0" w:space="0" w:color="auto"/>
            <w:right w:val="none" w:sz="0" w:space="0" w:color="auto"/>
          </w:divBdr>
        </w:div>
        <w:div w:id="834300820">
          <w:marLeft w:val="0"/>
          <w:marRight w:val="0"/>
          <w:marTop w:val="0"/>
          <w:marBottom w:val="0"/>
          <w:divBdr>
            <w:top w:val="none" w:sz="0" w:space="0" w:color="auto"/>
            <w:left w:val="none" w:sz="0" w:space="0" w:color="auto"/>
            <w:bottom w:val="none" w:sz="0" w:space="0" w:color="auto"/>
            <w:right w:val="none" w:sz="0" w:space="0" w:color="auto"/>
          </w:divBdr>
        </w:div>
        <w:div w:id="1007486588">
          <w:marLeft w:val="0"/>
          <w:marRight w:val="0"/>
          <w:marTop w:val="0"/>
          <w:marBottom w:val="0"/>
          <w:divBdr>
            <w:top w:val="none" w:sz="0" w:space="0" w:color="auto"/>
            <w:left w:val="none" w:sz="0" w:space="0" w:color="auto"/>
            <w:bottom w:val="none" w:sz="0" w:space="0" w:color="auto"/>
            <w:right w:val="none" w:sz="0" w:space="0" w:color="auto"/>
          </w:divBdr>
        </w:div>
        <w:div w:id="1463188209">
          <w:marLeft w:val="0"/>
          <w:marRight w:val="0"/>
          <w:marTop w:val="0"/>
          <w:marBottom w:val="0"/>
          <w:divBdr>
            <w:top w:val="none" w:sz="0" w:space="0" w:color="auto"/>
            <w:left w:val="none" w:sz="0" w:space="0" w:color="auto"/>
            <w:bottom w:val="none" w:sz="0" w:space="0" w:color="auto"/>
            <w:right w:val="none" w:sz="0" w:space="0" w:color="auto"/>
          </w:divBdr>
        </w:div>
        <w:div w:id="261961153">
          <w:marLeft w:val="0"/>
          <w:marRight w:val="0"/>
          <w:marTop w:val="0"/>
          <w:marBottom w:val="0"/>
          <w:divBdr>
            <w:top w:val="none" w:sz="0" w:space="0" w:color="auto"/>
            <w:left w:val="none" w:sz="0" w:space="0" w:color="auto"/>
            <w:bottom w:val="none" w:sz="0" w:space="0" w:color="auto"/>
            <w:right w:val="none" w:sz="0" w:space="0" w:color="auto"/>
          </w:divBdr>
        </w:div>
        <w:div w:id="1253204801">
          <w:marLeft w:val="0"/>
          <w:marRight w:val="0"/>
          <w:marTop w:val="0"/>
          <w:marBottom w:val="0"/>
          <w:divBdr>
            <w:top w:val="none" w:sz="0" w:space="0" w:color="auto"/>
            <w:left w:val="none" w:sz="0" w:space="0" w:color="auto"/>
            <w:bottom w:val="none" w:sz="0" w:space="0" w:color="auto"/>
            <w:right w:val="none" w:sz="0" w:space="0" w:color="auto"/>
          </w:divBdr>
        </w:div>
        <w:div w:id="1789624267">
          <w:marLeft w:val="0"/>
          <w:marRight w:val="0"/>
          <w:marTop w:val="0"/>
          <w:marBottom w:val="0"/>
          <w:divBdr>
            <w:top w:val="none" w:sz="0" w:space="0" w:color="auto"/>
            <w:left w:val="none" w:sz="0" w:space="0" w:color="auto"/>
            <w:bottom w:val="none" w:sz="0" w:space="0" w:color="auto"/>
            <w:right w:val="none" w:sz="0" w:space="0" w:color="auto"/>
          </w:divBdr>
        </w:div>
        <w:div w:id="1141993858">
          <w:marLeft w:val="0"/>
          <w:marRight w:val="0"/>
          <w:marTop w:val="0"/>
          <w:marBottom w:val="0"/>
          <w:divBdr>
            <w:top w:val="none" w:sz="0" w:space="0" w:color="auto"/>
            <w:left w:val="none" w:sz="0" w:space="0" w:color="auto"/>
            <w:bottom w:val="none" w:sz="0" w:space="0" w:color="auto"/>
            <w:right w:val="none" w:sz="0" w:space="0" w:color="auto"/>
          </w:divBdr>
        </w:div>
        <w:div w:id="538712682">
          <w:marLeft w:val="0"/>
          <w:marRight w:val="0"/>
          <w:marTop w:val="0"/>
          <w:marBottom w:val="0"/>
          <w:divBdr>
            <w:top w:val="none" w:sz="0" w:space="0" w:color="auto"/>
            <w:left w:val="none" w:sz="0" w:space="0" w:color="auto"/>
            <w:bottom w:val="none" w:sz="0" w:space="0" w:color="auto"/>
            <w:right w:val="none" w:sz="0" w:space="0" w:color="auto"/>
          </w:divBdr>
        </w:div>
        <w:div w:id="1541747496">
          <w:marLeft w:val="0"/>
          <w:marRight w:val="0"/>
          <w:marTop w:val="0"/>
          <w:marBottom w:val="0"/>
          <w:divBdr>
            <w:top w:val="none" w:sz="0" w:space="0" w:color="auto"/>
            <w:left w:val="none" w:sz="0" w:space="0" w:color="auto"/>
            <w:bottom w:val="none" w:sz="0" w:space="0" w:color="auto"/>
            <w:right w:val="none" w:sz="0" w:space="0" w:color="auto"/>
          </w:divBdr>
        </w:div>
        <w:div w:id="792867054">
          <w:marLeft w:val="0"/>
          <w:marRight w:val="0"/>
          <w:marTop w:val="0"/>
          <w:marBottom w:val="0"/>
          <w:divBdr>
            <w:top w:val="none" w:sz="0" w:space="0" w:color="auto"/>
            <w:left w:val="none" w:sz="0" w:space="0" w:color="auto"/>
            <w:bottom w:val="none" w:sz="0" w:space="0" w:color="auto"/>
            <w:right w:val="none" w:sz="0" w:space="0" w:color="auto"/>
          </w:divBdr>
        </w:div>
        <w:div w:id="919096529">
          <w:marLeft w:val="0"/>
          <w:marRight w:val="0"/>
          <w:marTop w:val="0"/>
          <w:marBottom w:val="0"/>
          <w:divBdr>
            <w:top w:val="none" w:sz="0" w:space="0" w:color="auto"/>
            <w:left w:val="none" w:sz="0" w:space="0" w:color="auto"/>
            <w:bottom w:val="none" w:sz="0" w:space="0" w:color="auto"/>
            <w:right w:val="none" w:sz="0" w:space="0" w:color="auto"/>
          </w:divBdr>
        </w:div>
        <w:div w:id="517232686">
          <w:marLeft w:val="0"/>
          <w:marRight w:val="0"/>
          <w:marTop w:val="0"/>
          <w:marBottom w:val="0"/>
          <w:divBdr>
            <w:top w:val="none" w:sz="0" w:space="0" w:color="auto"/>
            <w:left w:val="none" w:sz="0" w:space="0" w:color="auto"/>
            <w:bottom w:val="none" w:sz="0" w:space="0" w:color="auto"/>
            <w:right w:val="none" w:sz="0" w:space="0" w:color="auto"/>
          </w:divBdr>
        </w:div>
        <w:div w:id="154686271">
          <w:marLeft w:val="0"/>
          <w:marRight w:val="0"/>
          <w:marTop w:val="0"/>
          <w:marBottom w:val="0"/>
          <w:divBdr>
            <w:top w:val="none" w:sz="0" w:space="0" w:color="auto"/>
            <w:left w:val="none" w:sz="0" w:space="0" w:color="auto"/>
            <w:bottom w:val="none" w:sz="0" w:space="0" w:color="auto"/>
            <w:right w:val="none" w:sz="0" w:space="0" w:color="auto"/>
          </w:divBdr>
        </w:div>
        <w:div w:id="916746632">
          <w:marLeft w:val="0"/>
          <w:marRight w:val="0"/>
          <w:marTop w:val="0"/>
          <w:marBottom w:val="0"/>
          <w:divBdr>
            <w:top w:val="none" w:sz="0" w:space="0" w:color="auto"/>
            <w:left w:val="none" w:sz="0" w:space="0" w:color="auto"/>
            <w:bottom w:val="none" w:sz="0" w:space="0" w:color="auto"/>
            <w:right w:val="none" w:sz="0" w:space="0" w:color="auto"/>
          </w:divBdr>
        </w:div>
      </w:divsChild>
    </w:div>
    <w:div w:id="219286326">
      <w:bodyDiv w:val="1"/>
      <w:marLeft w:val="0"/>
      <w:marRight w:val="0"/>
      <w:marTop w:val="0"/>
      <w:marBottom w:val="0"/>
      <w:divBdr>
        <w:top w:val="none" w:sz="0" w:space="0" w:color="auto"/>
        <w:left w:val="none" w:sz="0" w:space="0" w:color="auto"/>
        <w:bottom w:val="none" w:sz="0" w:space="0" w:color="auto"/>
        <w:right w:val="none" w:sz="0" w:space="0" w:color="auto"/>
      </w:divBdr>
      <w:divsChild>
        <w:div w:id="1191139863">
          <w:marLeft w:val="547"/>
          <w:marRight w:val="0"/>
          <w:marTop w:val="0"/>
          <w:marBottom w:val="0"/>
          <w:divBdr>
            <w:top w:val="none" w:sz="0" w:space="0" w:color="auto"/>
            <w:left w:val="none" w:sz="0" w:space="0" w:color="auto"/>
            <w:bottom w:val="none" w:sz="0" w:space="0" w:color="auto"/>
            <w:right w:val="none" w:sz="0" w:space="0" w:color="auto"/>
          </w:divBdr>
        </w:div>
        <w:div w:id="201986118">
          <w:marLeft w:val="547"/>
          <w:marRight w:val="0"/>
          <w:marTop w:val="0"/>
          <w:marBottom w:val="0"/>
          <w:divBdr>
            <w:top w:val="none" w:sz="0" w:space="0" w:color="auto"/>
            <w:left w:val="none" w:sz="0" w:space="0" w:color="auto"/>
            <w:bottom w:val="none" w:sz="0" w:space="0" w:color="auto"/>
            <w:right w:val="none" w:sz="0" w:space="0" w:color="auto"/>
          </w:divBdr>
        </w:div>
        <w:div w:id="1538810691">
          <w:marLeft w:val="547"/>
          <w:marRight w:val="0"/>
          <w:marTop w:val="0"/>
          <w:marBottom w:val="0"/>
          <w:divBdr>
            <w:top w:val="none" w:sz="0" w:space="0" w:color="auto"/>
            <w:left w:val="none" w:sz="0" w:space="0" w:color="auto"/>
            <w:bottom w:val="none" w:sz="0" w:space="0" w:color="auto"/>
            <w:right w:val="none" w:sz="0" w:space="0" w:color="auto"/>
          </w:divBdr>
        </w:div>
        <w:div w:id="1946187363">
          <w:marLeft w:val="547"/>
          <w:marRight w:val="0"/>
          <w:marTop w:val="0"/>
          <w:marBottom w:val="0"/>
          <w:divBdr>
            <w:top w:val="none" w:sz="0" w:space="0" w:color="auto"/>
            <w:left w:val="none" w:sz="0" w:space="0" w:color="auto"/>
            <w:bottom w:val="none" w:sz="0" w:space="0" w:color="auto"/>
            <w:right w:val="none" w:sz="0" w:space="0" w:color="auto"/>
          </w:divBdr>
        </w:div>
        <w:div w:id="599071506">
          <w:marLeft w:val="547"/>
          <w:marRight w:val="0"/>
          <w:marTop w:val="0"/>
          <w:marBottom w:val="0"/>
          <w:divBdr>
            <w:top w:val="none" w:sz="0" w:space="0" w:color="auto"/>
            <w:left w:val="none" w:sz="0" w:space="0" w:color="auto"/>
            <w:bottom w:val="none" w:sz="0" w:space="0" w:color="auto"/>
            <w:right w:val="none" w:sz="0" w:space="0" w:color="auto"/>
          </w:divBdr>
        </w:div>
        <w:div w:id="867329625">
          <w:marLeft w:val="547"/>
          <w:marRight w:val="0"/>
          <w:marTop w:val="0"/>
          <w:marBottom w:val="0"/>
          <w:divBdr>
            <w:top w:val="none" w:sz="0" w:space="0" w:color="auto"/>
            <w:left w:val="none" w:sz="0" w:space="0" w:color="auto"/>
            <w:bottom w:val="none" w:sz="0" w:space="0" w:color="auto"/>
            <w:right w:val="none" w:sz="0" w:space="0" w:color="auto"/>
          </w:divBdr>
        </w:div>
        <w:div w:id="461122149">
          <w:marLeft w:val="547"/>
          <w:marRight w:val="0"/>
          <w:marTop w:val="0"/>
          <w:marBottom w:val="0"/>
          <w:divBdr>
            <w:top w:val="none" w:sz="0" w:space="0" w:color="auto"/>
            <w:left w:val="none" w:sz="0" w:space="0" w:color="auto"/>
            <w:bottom w:val="none" w:sz="0" w:space="0" w:color="auto"/>
            <w:right w:val="none" w:sz="0" w:space="0" w:color="auto"/>
          </w:divBdr>
        </w:div>
        <w:div w:id="806245647">
          <w:marLeft w:val="547"/>
          <w:marRight w:val="0"/>
          <w:marTop w:val="0"/>
          <w:marBottom w:val="0"/>
          <w:divBdr>
            <w:top w:val="none" w:sz="0" w:space="0" w:color="auto"/>
            <w:left w:val="none" w:sz="0" w:space="0" w:color="auto"/>
            <w:bottom w:val="none" w:sz="0" w:space="0" w:color="auto"/>
            <w:right w:val="none" w:sz="0" w:space="0" w:color="auto"/>
          </w:divBdr>
        </w:div>
        <w:div w:id="2023821780">
          <w:marLeft w:val="547"/>
          <w:marRight w:val="0"/>
          <w:marTop w:val="0"/>
          <w:marBottom w:val="0"/>
          <w:divBdr>
            <w:top w:val="none" w:sz="0" w:space="0" w:color="auto"/>
            <w:left w:val="none" w:sz="0" w:space="0" w:color="auto"/>
            <w:bottom w:val="none" w:sz="0" w:space="0" w:color="auto"/>
            <w:right w:val="none" w:sz="0" w:space="0" w:color="auto"/>
          </w:divBdr>
        </w:div>
      </w:divsChild>
    </w:div>
    <w:div w:id="354573814">
      <w:bodyDiv w:val="1"/>
      <w:marLeft w:val="0"/>
      <w:marRight w:val="0"/>
      <w:marTop w:val="0"/>
      <w:marBottom w:val="0"/>
      <w:divBdr>
        <w:top w:val="none" w:sz="0" w:space="0" w:color="auto"/>
        <w:left w:val="none" w:sz="0" w:space="0" w:color="auto"/>
        <w:bottom w:val="none" w:sz="0" w:space="0" w:color="auto"/>
        <w:right w:val="none" w:sz="0" w:space="0" w:color="auto"/>
      </w:divBdr>
    </w:div>
    <w:div w:id="1141381767">
      <w:bodyDiv w:val="1"/>
      <w:marLeft w:val="0"/>
      <w:marRight w:val="0"/>
      <w:marTop w:val="0"/>
      <w:marBottom w:val="0"/>
      <w:divBdr>
        <w:top w:val="none" w:sz="0" w:space="0" w:color="auto"/>
        <w:left w:val="none" w:sz="0" w:space="0" w:color="auto"/>
        <w:bottom w:val="none" w:sz="0" w:space="0" w:color="auto"/>
        <w:right w:val="none" w:sz="0" w:space="0" w:color="auto"/>
      </w:divBdr>
      <w:divsChild>
        <w:div w:id="526599305">
          <w:marLeft w:val="0"/>
          <w:marRight w:val="0"/>
          <w:marTop w:val="0"/>
          <w:marBottom w:val="0"/>
          <w:divBdr>
            <w:top w:val="none" w:sz="0" w:space="0" w:color="auto"/>
            <w:left w:val="none" w:sz="0" w:space="0" w:color="auto"/>
            <w:bottom w:val="none" w:sz="0" w:space="0" w:color="auto"/>
            <w:right w:val="none" w:sz="0" w:space="0" w:color="auto"/>
          </w:divBdr>
        </w:div>
        <w:div w:id="1229339084">
          <w:marLeft w:val="0"/>
          <w:marRight w:val="0"/>
          <w:marTop w:val="0"/>
          <w:marBottom w:val="0"/>
          <w:divBdr>
            <w:top w:val="none" w:sz="0" w:space="0" w:color="auto"/>
            <w:left w:val="none" w:sz="0" w:space="0" w:color="auto"/>
            <w:bottom w:val="none" w:sz="0" w:space="0" w:color="auto"/>
            <w:right w:val="none" w:sz="0" w:space="0" w:color="auto"/>
          </w:divBdr>
        </w:div>
        <w:div w:id="1302927648">
          <w:marLeft w:val="0"/>
          <w:marRight w:val="0"/>
          <w:marTop w:val="0"/>
          <w:marBottom w:val="0"/>
          <w:divBdr>
            <w:top w:val="none" w:sz="0" w:space="0" w:color="auto"/>
            <w:left w:val="none" w:sz="0" w:space="0" w:color="auto"/>
            <w:bottom w:val="none" w:sz="0" w:space="0" w:color="auto"/>
            <w:right w:val="none" w:sz="0" w:space="0" w:color="auto"/>
          </w:divBdr>
        </w:div>
        <w:div w:id="1769930922">
          <w:marLeft w:val="0"/>
          <w:marRight w:val="0"/>
          <w:marTop w:val="0"/>
          <w:marBottom w:val="0"/>
          <w:divBdr>
            <w:top w:val="none" w:sz="0" w:space="0" w:color="auto"/>
            <w:left w:val="none" w:sz="0" w:space="0" w:color="auto"/>
            <w:bottom w:val="none" w:sz="0" w:space="0" w:color="auto"/>
            <w:right w:val="none" w:sz="0" w:space="0" w:color="auto"/>
          </w:divBdr>
        </w:div>
        <w:div w:id="174808697">
          <w:marLeft w:val="0"/>
          <w:marRight w:val="0"/>
          <w:marTop w:val="0"/>
          <w:marBottom w:val="0"/>
          <w:divBdr>
            <w:top w:val="none" w:sz="0" w:space="0" w:color="auto"/>
            <w:left w:val="none" w:sz="0" w:space="0" w:color="auto"/>
            <w:bottom w:val="none" w:sz="0" w:space="0" w:color="auto"/>
            <w:right w:val="none" w:sz="0" w:space="0" w:color="auto"/>
          </w:divBdr>
        </w:div>
        <w:div w:id="1841770071">
          <w:marLeft w:val="0"/>
          <w:marRight w:val="0"/>
          <w:marTop w:val="0"/>
          <w:marBottom w:val="0"/>
          <w:divBdr>
            <w:top w:val="none" w:sz="0" w:space="0" w:color="auto"/>
            <w:left w:val="none" w:sz="0" w:space="0" w:color="auto"/>
            <w:bottom w:val="none" w:sz="0" w:space="0" w:color="auto"/>
            <w:right w:val="none" w:sz="0" w:space="0" w:color="auto"/>
          </w:divBdr>
        </w:div>
        <w:div w:id="1476950859">
          <w:marLeft w:val="0"/>
          <w:marRight w:val="0"/>
          <w:marTop w:val="0"/>
          <w:marBottom w:val="0"/>
          <w:divBdr>
            <w:top w:val="none" w:sz="0" w:space="0" w:color="auto"/>
            <w:left w:val="none" w:sz="0" w:space="0" w:color="auto"/>
            <w:bottom w:val="none" w:sz="0" w:space="0" w:color="auto"/>
            <w:right w:val="none" w:sz="0" w:space="0" w:color="auto"/>
          </w:divBdr>
        </w:div>
        <w:div w:id="175267872">
          <w:marLeft w:val="0"/>
          <w:marRight w:val="0"/>
          <w:marTop w:val="0"/>
          <w:marBottom w:val="0"/>
          <w:divBdr>
            <w:top w:val="none" w:sz="0" w:space="0" w:color="auto"/>
            <w:left w:val="none" w:sz="0" w:space="0" w:color="auto"/>
            <w:bottom w:val="none" w:sz="0" w:space="0" w:color="auto"/>
            <w:right w:val="none" w:sz="0" w:space="0" w:color="auto"/>
          </w:divBdr>
        </w:div>
        <w:div w:id="1569457754">
          <w:marLeft w:val="0"/>
          <w:marRight w:val="0"/>
          <w:marTop w:val="0"/>
          <w:marBottom w:val="0"/>
          <w:divBdr>
            <w:top w:val="none" w:sz="0" w:space="0" w:color="auto"/>
            <w:left w:val="none" w:sz="0" w:space="0" w:color="auto"/>
            <w:bottom w:val="none" w:sz="0" w:space="0" w:color="auto"/>
            <w:right w:val="none" w:sz="0" w:space="0" w:color="auto"/>
          </w:divBdr>
        </w:div>
        <w:div w:id="1177040478">
          <w:marLeft w:val="0"/>
          <w:marRight w:val="0"/>
          <w:marTop w:val="0"/>
          <w:marBottom w:val="0"/>
          <w:divBdr>
            <w:top w:val="none" w:sz="0" w:space="0" w:color="auto"/>
            <w:left w:val="none" w:sz="0" w:space="0" w:color="auto"/>
            <w:bottom w:val="none" w:sz="0" w:space="0" w:color="auto"/>
            <w:right w:val="none" w:sz="0" w:space="0" w:color="auto"/>
          </w:divBdr>
        </w:div>
        <w:div w:id="1266576656">
          <w:marLeft w:val="0"/>
          <w:marRight w:val="0"/>
          <w:marTop w:val="0"/>
          <w:marBottom w:val="0"/>
          <w:divBdr>
            <w:top w:val="none" w:sz="0" w:space="0" w:color="auto"/>
            <w:left w:val="none" w:sz="0" w:space="0" w:color="auto"/>
            <w:bottom w:val="none" w:sz="0" w:space="0" w:color="auto"/>
            <w:right w:val="none" w:sz="0" w:space="0" w:color="auto"/>
          </w:divBdr>
        </w:div>
        <w:div w:id="911501550">
          <w:marLeft w:val="0"/>
          <w:marRight w:val="0"/>
          <w:marTop w:val="0"/>
          <w:marBottom w:val="0"/>
          <w:divBdr>
            <w:top w:val="none" w:sz="0" w:space="0" w:color="auto"/>
            <w:left w:val="none" w:sz="0" w:space="0" w:color="auto"/>
            <w:bottom w:val="none" w:sz="0" w:space="0" w:color="auto"/>
            <w:right w:val="none" w:sz="0" w:space="0" w:color="auto"/>
          </w:divBdr>
        </w:div>
        <w:div w:id="400098526">
          <w:marLeft w:val="0"/>
          <w:marRight w:val="0"/>
          <w:marTop w:val="0"/>
          <w:marBottom w:val="0"/>
          <w:divBdr>
            <w:top w:val="none" w:sz="0" w:space="0" w:color="auto"/>
            <w:left w:val="none" w:sz="0" w:space="0" w:color="auto"/>
            <w:bottom w:val="none" w:sz="0" w:space="0" w:color="auto"/>
            <w:right w:val="none" w:sz="0" w:space="0" w:color="auto"/>
          </w:divBdr>
        </w:div>
        <w:div w:id="1278755808">
          <w:marLeft w:val="0"/>
          <w:marRight w:val="0"/>
          <w:marTop w:val="0"/>
          <w:marBottom w:val="0"/>
          <w:divBdr>
            <w:top w:val="none" w:sz="0" w:space="0" w:color="auto"/>
            <w:left w:val="none" w:sz="0" w:space="0" w:color="auto"/>
            <w:bottom w:val="none" w:sz="0" w:space="0" w:color="auto"/>
            <w:right w:val="none" w:sz="0" w:space="0" w:color="auto"/>
          </w:divBdr>
        </w:div>
        <w:div w:id="345523945">
          <w:marLeft w:val="0"/>
          <w:marRight w:val="0"/>
          <w:marTop w:val="0"/>
          <w:marBottom w:val="0"/>
          <w:divBdr>
            <w:top w:val="none" w:sz="0" w:space="0" w:color="auto"/>
            <w:left w:val="none" w:sz="0" w:space="0" w:color="auto"/>
            <w:bottom w:val="none" w:sz="0" w:space="0" w:color="auto"/>
            <w:right w:val="none" w:sz="0" w:space="0" w:color="auto"/>
          </w:divBdr>
        </w:div>
        <w:div w:id="128133202">
          <w:marLeft w:val="0"/>
          <w:marRight w:val="0"/>
          <w:marTop w:val="0"/>
          <w:marBottom w:val="0"/>
          <w:divBdr>
            <w:top w:val="none" w:sz="0" w:space="0" w:color="auto"/>
            <w:left w:val="none" w:sz="0" w:space="0" w:color="auto"/>
            <w:bottom w:val="none" w:sz="0" w:space="0" w:color="auto"/>
            <w:right w:val="none" w:sz="0" w:space="0" w:color="auto"/>
          </w:divBdr>
        </w:div>
        <w:div w:id="1397708778">
          <w:marLeft w:val="0"/>
          <w:marRight w:val="0"/>
          <w:marTop w:val="0"/>
          <w:marBottom w:val="0"/>
          <w:divBdr>
            <w:top w:val="none" w:sz="0" w:space="0" w:color="auto"/>
            <w:left w:val="none" w:sz="0" w:space="0" w:color="auto"/>
            <w:bottom w:val="none" w:sz="0" w:space="0" w:color="auto"/>
            <w:right w:val="none" w:sz="0" w:space="0" w:color="auto"/>
          </w:divBdr>
        </w:div>
        <w:div w:id="1514803245">
          <w:marLeft w:val="0"/>
          <w:marRight w:val="0"/>
          <w:marTop w:val="0"/>
          <w:marBottom w:val="0"/>
          <w:divBdr>
            <w:top w:val="none" w:sz="0" w:space="0" w:color="auto"/>
            <w:left w:val="none" w:sz="0" w:space="0" w:color="auto"/>
            <w:bottom w:val="none" w:sz="0" w:space="0" w:color="auto"/>
            <w:right w:val="none" w:sz="0" w:space="0" w:color="auto"/>
          </w:divBdr>
        </w:div>
        <w:div w:id="644624439">
          <w:marLeft w:val="0"/>
          <w:marRight w:val="0"/>
          <w:marTop w:val="0"/>
          <w:marBottom w:val="0"/>
          <w:divBdr>
            <w:top w:val="none" w:sz="0" w:space="0" w:color="auto"/>
            <w:left w:val="none" w:sz="0" w:space="0" w:color="auto"/>
            <w:bottom w:val="none" w:sz="0" w:space="0" w:color="auto"/>
            <w:right w:val="none" w:sz="0" w:space="0" w:color="auto"/>
          </w:divBdr>
        </w:div>
      </w:divsChild>
    </w:div>
    <w:div w:id="1219591918">
      <w:bodyDiv w:val="1"/>
      <w:marLeft w:val="0"/>
      <w:marRight w:val="0"/>
      <w:marTop w:val="0"/>
      <w:marBottom w:val="0"/>
      <w:divBdr>
        <w:top w:val="none" w:sz="0" w:space="0" w:color="auto"/>
        <w:left w:val="none" w:sz="0" w:space="0" w:color="auto"/>
        <w:bottom w:val="none" w:sz="0" w:space="0" w:color="auto"/>
        <w:right w:val="none" w:sz="0" w:space="0" w:color="auto"/>
      </w:divBdr>
    </w:div>
    <w:div w:id="2063557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_rels/footer1.xml.rels><?xml version="1.0" encoding="UTF-8" standalone="yes"?>
<Relationships xmlns="http://schemas.openxmlformats.org/package/2006/relationships"><Relationship Id="rId2" Type="http://schemas.openxmlformats.org/officeDocument/2006/relationships/hyperlink" Target="mailto:Info.fenorte@gmail.com" TargetMode="External"/><Relationship Id="rId1" Type="http://schemas.openxmlformats.org/officeDocument/2006/relationships/image" Target="media/image16.png"/></Relationship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Savon">
  <a:themeElements>
    <a:clrScheme name="Savon">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Savon">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name="Savon" id="{1306E473-ED32-493B-A2D0-240A757EDD34}" vid="{C20BADFE-D095-436F-9677-9264042809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6CA97-25D7-4F5D-B51F-03E403830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5377</Words>
  <Characters>29577</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2</cp:revision>
  <cp:lastPrinted>2024-04-18T11:37:00Z</cp:lastPrinted>
  <dcterms:created xsi:type="dcterms:W3CDTF">2024-05-02T08:56:00Z</dcterms:created>
  <dcterms:modified xsi:type="dcterms:W3CDTF">2024-05-02T08:56:00Z</dcterms:modified>
</cp:coreProperties>
</file>